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1E918" w14:textId="77777777" w:rsidR="00E27806" w:rsidRPr="000F2465" w:rsidRDefault="001D42DA" w:rsidP="003F6499">
      <w:pPr>
        <w:tabs>
          <w:tab w:val="left" w:pos="567"/>
        </w:tabs>
        <w:spacing w:after="0" w:line="288" w:lineRule="auto"/>
        <w:contextualSpacing/>
        <w:jc w:val="center"/>
        <w:rPr>
          <w:rFonts w:cstheme="minorHAnsi"/>
          <w:b/>
          <w:sz w:val="24"/>
          <w:szCs w:val="24"/>
          <w:lang w:val="en-GB"/>
        </w:rPr>
      </w:pPr>
      <w:r w:rsidRPr="001444EA">
        <w:rPr>
          <w:rFonts w:cstheme="minorHAnsi"/>
          <w:b/>
        </w:rPr>
        <w:tab/>
      </w:r>
      <w:r w:rsidR="00E27806" w:rsidRPr="000F2465">
        <w:rPr>
          <w:rFonts w:cstheme="minorHAnsi"/>
          <w:b/>
          <w:sz w:val="24"/>
          <w:szCs w:val="24"/>
          <w:lang w:val="en-GB"/>
        </w:rPr>
        <w:t xml:space="preserve">Work Placement Regulations for Students of Medicine Programme and Dentistry Programme </w:t>
      </w:r>
    </w:p>
    <w:p w14:paraId="63BFBC11" w14:textId="46C8E6F9" w:rsidR="00E27806" w:rsidRPr="000F2465" w:rsidRDefault="00E27806" w:rsidP="003F6499">
      <w:pPr>
        <w:tabs>
          <w:tab w:val="left" w:pos="567"/>
        </w:tabs>
        <w:spacing w:after="0" w:line="288" w:lineRule="auto"/>
        <w:contextualSpacing/>
        <w:jc w:val="center"/>
        <w:rPr>
          <w:rFonts w:eastAsia="Times New Roman" w:cstheme="minorHAnsi"/>
          <w:b/>
          <w:sz w:val="24"/>
          <w:szCs w:val="24"/>
          <w:lang w:val="en-GB"/>
        </w:rPr>
      </w:pPr>
      <w:bookmarkStart w:id="0" w:name="_GoBack"/>
      <w:bookmarkEnd w:id="0"/>
      <w:r w:rsidRPr="000F2465">
        <w:rPr>
          <w:rFonts w:eastAsia="Times New Roman" w:cstheme="minorHAnsi"/>
          <w:b/>
          <w:sz w:val="24"/>
          <w:szCs w:val="24"/>
          <w:lang w:val="en-GB"/>
        </w:rPr>
        <w:t>Faculty of Medicine</w:t>
      </w:r>
    </w:p>
    <w:p w14:paraId="55D7A167" w14:textId="57D60527" w:rsidR="003F6499" w:rsidRPr="000F2465" w:rsidRDefault="001444EA" w:rsidP="001444EA">
      <w:pPr>
        <w:tabs>
          <w:tab w:val="left" w:pos="567"/>
        </w:tabs>
        <w:spacing w:after="0" w:line="288" w:lineRule="auto"/>
        <w:contextualSpacing/>
        <w:jc w:val="center"/>
        <w:rPr>
          <w:rFonts w:eastAsia="Times New Roman" w:cstheme="minorHAnsi"/>
          <w:b/>
          <w:sz w:val="24"/>
          <w:szCs w:val="24"/>
          <w:lang w:val="en-GB"/>
        </w:rPr>
      </w:pPr>
      <w:proofErr w:type="spellStart"/>
      <w:r w:rsidRPr="000F2465">
        <w:rPr>
          <w:rFonts w:eastAsia="Times New Roman" w:cstheme="minorHAnsi"/>
          <w:b/>
          <w:sz w:val="24"/>
          <w:szCs w:val="24"/>
          <w:lang w:val="en-GB"/>
        </w:rPr>
        <w:t>Ludwik</w:t>
      </w:r>
      <w:proofErr w:type="spellEnd"/>
      <w:r w:rsidRPr="000F2465">
        <w:rPr>
          <w:rFonts w:eastAsia="Times New Roman" w:cstheme="minorHAnsi"/>
          <w:b/>
          <w:sz w:val="24"/>
          <w:szCs w:val="24"/>
          <w:lang w:val="en-GB"/>
        </w:rPr>
        <w:t xml:space="preserve"> </w:t>
      </w:r>
      <w:proofErr w:type="spellStart"/>
      <w:r w:rsidRPr="000F2465">
        <w:rPr>
          <w:rFonts w:eastAsia="Times New Roman" w:cstheme="minorHAnsi"/>
          <w:b/>
          <w:sz w:val="24"/>
          <w:szCs w:val="24"/>
          <w:lang w:val="en-GB"/>
        </w:rPr>
        <w:t>Rydygier</w:t>
      </w:r>
      <w:proofErr w:type="spellEnd"/>
      <w:r w:rsidRPr="000F2465">
        <w:rPr>
          <w:rFonts w:eastAsia="Times New Roman" w:cstheme="minorHAnsi"/>
          <w:b/>
          <w:sz w:val="24"/>
          <w:szCs w:val="24"/>
          <w:lang w:val="en-GB"/>
        </w:rPr>
        <w:t xml:space="preserve"> Collegium Medicum in Bydgoszcz</w:t>
      </w:r>
      <w:r w:rsidR="003F6499" w:rsidRPr="000F2465">
        <w:rPr>
          <w:rFonts w:eastAsia="Times New Roman" w:cstheme="minorHAnsi"/>
          <w:b/>
          <w:sz w:val="24"/>
          <w:szCs w:val="24"/>
          <w:lang w:val="en-GB"/>
        </w:rPr>
        <w:br/>
      </w:r>
      <w:r w:rsidRPr="000F2465">
        <w:rPr>
          <w:rFonts w:eastAsia="Times New Roman" w:cstheme="minorHAnsi"/>
          <w:b/>
          <w:sz w:val="24"/>
          <w:szCs w:val="24"/>
          <w:lang w:val="en-GB"/>
        </w:rPr>
        <w:t>Nicolaus Copernicus University in Toruń</w:t>
      </w:r>
    </w:p>
    <w:p w14:paraId="4C57C5F5" w14:textId="77777777" w:rsidR="003F6499" w:rsidRPr="000F2465" w:rsidRDefault="003F6499" w:rsidP="003F6499">
      <w:pPr>
        <w:tabs>
          <w:tab w:val="left" w:pos="567"/>
        </w:tabs>
        <w:spacing w:after="0" w:line="288" w:lineRule="auto"/>
        <w:contextualSpacing/>
        <w:jc w:val="center"/>
        <w:rPr>
          <w:rFonts w:eastAsia="Times New Roman" w:cstheme="minorHAnsi"/>
          <w:b/>
          <w:sz w:val="24"/>
          <w:szCs w:val="24"/>
          <w:lang w:val="en-GB"/>
        </w:rPr>
      </w:pPr>
    </w:p>
    <w:p w14:paraId="5E52242A" w14:textId="77777777" w:rsidR="003F6499" w:rsidRPr="000F2465" w:rsidRDefault="003F6499" w:rsidP="003F6499">
      <w:pPr>
        <w:tabs>
          <w:tab w:val="left" w:pos="567"/>
        </w:tabs>
        <w:spacing w:after="0" w:line="288" w:lineRule="auto"/>
        <w:contextualSpacing/>
        <w:jc w:val="center"/>
        <w:rPr>
          <w:rFonts w:eastAsia="Times New Roman" w:cstheme="minorHAnsi"/>
          <w:b/>
          <w:sz w:val="24"/>
          <w:szCs w:val="24"/>
        </w:rPr>
      </w:pPr>
      <w:bookmarkStart w:id="1" w:name="_Hlk224299015"/>
      <w:r w:rsidRPr="000F2465">
        <w:rPr>
          <w:rFonts w:eastAsia="Times New Roman" w:cstheme="minorHAnsi"/>
          <w:b/>
          <w:sz w:val="24"/>
          <w:szCs w:val="24"/>
        </w:rPr>
        <w:t>§1</w:t>
      </w:r>
    </w:p>
    <w:bookmarkEnd w:id="1"/>
    <w:p w14:paraId="10424922" w14:textId="77777777" w:rsidR="003F6499" w:rsidRPr="000F2465" w:rsidRDefault="003F6499" w:rsidP="003F6499">
      <w:pPr>
        <w:tabs>
          <w:tab w:val="left" w:pos="567"/>
        </w:tabs>
        <w:spacing w:after="0" w:line="288" w:lineRule="auto"/>
        <w:contextualSpacing/>
        <w:jc w:val="center"/>
        <w:rPr>
          <w:rFonts w:eastAsia="Times New Roman" w:cstheme="minorHAnsi"/>
          <w:sz w:val="24"/>
          <w:szCs w:val="24"/>
        </w:rPr>
      </w:pPr>
    </w:p>
    <w:p w14:paraId="020E6F06" w14:textId="51B7B91D" w:rsidR="00A01F4E" w:rsidRPr="000F2465" w:rsidRDefault="00A01F4E" w:rsidP="000F2465">
      <w:pPr>
        <w:pStyle w:val="Kolorowalistaakcent11"/>
        <w:numPr>
          <w:ilvl w:val="0"/>
          <w:numId w:val="5"/>
        </w:numPr>
        <w:tabs>
          <w:tab w:val="left" w:pos="284"/>
        </w:tabs>
        <w:spacing w:after="0" w:line="288" w:lineRule="auto"/>
        <w:ind w:left="284" w:hanging="284"/>
        <w:jc w:val="both"/>
        <w:rPr>
          <w:rFonts w:asciiTheme="minorHAnsi" w:eastAsia="Times New Roman" w:hAnsiTheme="minorHAnsi" w:cstheme="minorHAnsi"/>
          <w:color w:val="auto"/>
          <w:lang w:val="en-GB"/>
        </w:rPr>
      </w:pPr>
      <w:r w:rsidRPr="000F2465">
        <w:rPr>
          <w:rFonts w:asciiTheme="minorHAnsi" w:eastAsia="Times New Roman" w:hAnsiTheme="minorHAnsi" w:cstheme="minorHAnsi"/>
          <w:lang w:val="en-GB"/>
        </w:rPr>
        <w:t xml:space="preserve">The aim of student work placement is to improve practical skills related to the course of study </w:t>
      </w:r>
      <w:r w:rsidR="000F2465">
        <w:rPr>
          <w:rFonts w:asciiTheme="minorHAnsi" w:eastAsia="Times New Roman" w:hAnsiTheme="minorHAnsi" w:cstheme="minorHAnsi"/>
          <w:lang w:val="en-GB"/>
        </w:rPr>
        <w:br/>
      </w:r>
      <w:r w:rsidRPr="000F2465">
        <w:rPr>
          <w:rFonts w:asciiTheme="minorHAnsi" w:eastAsia="Times New Roman" w:hAnsiTheme="minorHAnsi" w:cstheme="minorHAnsi"/>
          <w:lang w:val="en-GB"/>
        </w:rPr>
        <w:t>in a real-world working environment.</w:t>
      </w:r>
    </w:p>
    <w:p w14:paraId="1ED29F8D" w14:textId="791E3804" w:rsidR="00506F1B" w:rsidRPr="000F2465" w:rsidRDefault="00506F1B" w:rsidP="000F2465">
      <w:pPr>
        <w:pStyle w:val="Kolorowalistaakcent11"/>
        <w:numPr>
          <w:ilvl w:val="0"/>
          <w:numId w:val="5"/>
        </w:numPr>
        <w:tabs>
          <w:tab w:val="left" w:pos="284"/>
        </w:tabs>
        <w:spacing w:after="0" w:line="288" w:lineRule="auto"/>
        <w:ind w:left="284" w:hanging="284"/>
        <w:jc w:val="both"/>
        <w:rPr>
          <w:rFonts w:asciiTheme="minorHAnsi" w:eastAsia="Times New Roman" w:hAnsiTheme="minorHAnsi" w:cstheme="minorHAnsi"/>
          <w:color w:val="auto"/>
          <w:lang w:val="en-GB"/>
        </w:rPr>
      </w:pPr>
      <w:r w:rsidRPr="000F2465">
        <w:rPr>
          <w:rFonts w:asciiTheme="minorHAnsi" w:eastAsia="Times New Roman" w:hAnsiTheme="minorHAnsi" w:cstheme="minorHAnsi"/>
          <w:lang w:val="en-GB"/>
        </w:rPr>
        <w:t>Work placements are organised in accordance with Order No. 100 of the Rector of Nicolaus Copernicus University in Toruń of 10 August 2009, on the rules governing student work placements.</w:t>
      </w:r>
    </w:p>
    <w:p w14:paraId="6179EC7B" w14:textId="104142E2" w:rsidR="003F6499" w:rsidRPr="000F2465" w:rsidRDefault="00CC10D7" w:rsidP="000F2465">
      <w:pPr>
        <w:pStyle w:val="Kolorowalistaakcent11"/>
        <w:numPr>
          <w:ilvl w:val="0"/>
          <w:numId w:val="5"/>
        </w:numPr>
        <w:tabs>
          <w:tab w:val="left" w:pos="284"/>
        </w:tabs>
        <w:spacing w:after="0" w:line="288" w:lineRule="auto"/>
        <w:jc w:val="both"/>
        <w:rPr>
          <w:rFonts w:asciiTheme="minorHAnsi" w:eastAsia="Times New Roman" w:hAnsiTheme="minorHAnsi" w:cstheme="minorHAnsi"/>
          <w:color w:val="auto"/>
          <w:lang w:val="en-GB"/>
        </w:rPr>
      </w:pPr>
      <w:r w:rsidRPr="000F2465">
        <w:rPr>
          <w:rFonts w:asciiTheme="minorHAnsi" w:eastAsia="Times New Roman" w:hAnsiTheme="minorHAnsi" w:cstheme="minorHAnsi"/>
          <w:color w:val="auto"/>
          <w:lang w:val="en-GB"/>
        </w:rPr>
        <w:t xml:space="preserve">Work placements form an integral part of the curriculum at each year of study and are carried out in accordance with the study programme and syllabus for Medicine and Dentistry programmes. </w:t>
      </w:r>
    </w:p>
    <w:p w14:paraId="1D720413" w14:textId="733903AF" w:rsidR="003F6499" w:rsidRPr="000F2465" w:rsidRDefault="00CC10D7" w:rsidP="000F2465">
      <w:pPr>
        <w:pStyle w:val="Kolorowalistaakcent11"/>
        <w:numPr>
          <w:ilvl w:val="0"/>
          <w:numId w:val="5"/>
        </w:numPr>
        <w:tabs>
          <w:tab w:val="left" w:pos="284"/>
        </w:tabs>
        <w:spacing w:after="0" w:line="288" w:lineRule="auto"/>
        <w:ind w:left="284" w:hanging="284"/>
        <w:jc w:val="both"/>
        <w:rPr>
          <w:rFonts w:asciiTheme="minorHAnsi" w:eastAsia="Times New Roman" w:hAnsiTheme="minorHAnsi" w:cstheme="minorHAnsi"/>
          <w:color w:val="auto"/>
          <w:lang w:val="en-GB"/>
        </w:rPr>
      </w:pPr>
      <w:r w:rsidRPr="000F2465">
        <w:rPr>
          <w:rFonts w:asciiTheme="minorHAnsi" w:eastAsia="Times New Roman" w:hAnsiTheme="minorHAnsi" w:cstheme="minorHAnsi"/>
          <w:color w:val="auto"/>
          <w:lang w:val="en-GB"/>
        </w:rPr>
        <w:t>The duration of the placements is set out in the Ministry of Science and Higher Education’s regulation on teaching standards for Medicine and Dentistry programmes; there is no possibility of being exempted from the obligation to undertake them.</w:t>
      </w:r>
    </w:p>
    <w:p w14:paraId="3A131B21" w14:textId="104569C6" w:rsidR="003F6499" w:rsidRPr="000F2465" w:rsidRDefault="00286164" w:rsidP="000F2465">
      <w:pPr>
        <w:pStyle w:val="Kolorowalistaakcent11"/>
        <w:numPr>
          <w:ilvl w:val="0"/>
          <w:numId w:val="5"/>
        </w:numPr>
        <w:tabs>
          <w:tab w:val="left" w:pos="284"/>
        </w:tabs>
        <w:spacing w:after="0" w:line="288" w:lineRule="auto"/>
        <w:ind w:left="284" w:hanging="284"/>
        <w:jc w:val="both"/>
        <w:rPr>
          <w:rFonts w:asciiTheme="minorHAnsi" w:eastAsia="Times New Roman" w:hAnsiTheme="minorHAnsi" w:cstheme="minorHAnsi"/>
          <w:color w:val="auto"/>
          <w:lang w:val="en-GB"/>
        </w:rPr>
      </w:pPr>
      <w:r w:rsidRPr="000F2465">
        <w:rPr>
          <w:rFonts w:asciiTheme="minorHAnsi" w:eastAsia="Times New Roman" w:hAnsiTheme="minorHAnsi" w:cstheme="minorHAnsi"/>
          <w:color w:val="auto"/>
          <w:lang w:val="en-GB" w:eastAsia="pl-PL"/>
        </w:rPr>
        <w:t xml:space="preserve">The weekly duration of  student work placement at the chosen organisation is 6 clock hours, </w:t>
      </w:r>
      <w:r w:rsidR="000F2465">
        <w:rPr>
          <w:rFonts w:asciiTheme="minorHAnsi" w:eastAsia="Times New Roman" w:hAnsiTheme="minorHAnsi" w:cstheme="minorHAnsi"/>
          <w:color w:val="auto"/>
          <w:lang w:val="en-GB" w:eastAsia="pl-PL"/>
        </w:rPr>
        <w:br/>
      </w:r>
      <w:r w:rsidRPr="000F2465">
        <w:rPr>
          <w:rFonts w:asciiTheme="minorHAnsi" w:eastAsia="Times New Roman" w:hAnsiTheme="minorHAnsi" w:cstheme="minorHAnsi"/>
          <w:color w:val="auto"/>
          <w:lang w:val="en-GB" w:eastAsia="pl-PL"/>
        </w:rPr>
        <w:t>i.e. 8 teaching hours per day, excluding public holidays.</w:t>
      </w:r>
    </w:p>
    <w:p w14:paraId="0A048CBF" w14:textId="51F79B68" w:rsidR="005F37D6" w:rsidRPr="000F2465" w:rsidRDefault="002151E3" w:rsidP="000F2465">
      <w:pPr>
        <w:pStyle w:val="Kolorowalistaakcent11"/>
        <w:numPr>
          <w:ilvl w:val="0"/>
          <w:numId w:val="5"/>
        </w:numPr>
        <w:tabs>
          <w:tab w:val="left" w:pos="284"/>
        </w:tabs>
        <w:spacing w:after="0" w:line="288" w:lineRule="auto"/>
        <w:ind w:left="284" w:hanging="284"/>
        <w:jc w:val="both"/>
        <w:rPr>
          <w:rFonts w:asciiTheme="minorHAnsi" w:eastAsia="Times New Roman" w:hAnsiTheme="minorHAnsi" w:cstheme="minorHAnsi"/>
          <w:color w:val="auto"/>
          <w:lang w:val="en-GB"/>
        </w:rPr>
      </w:pPr>
      <w:r w:rsidRPr="000F2465">
        <w:rPr>
          <w:rFonts w:asciiTheme="minorHAnsi" w:eastAsia="Times New Roman" w:hAnsiTheme="minorHAnsi" w:cstheme="minorHAnsi"/>
          <w:color w:val="auto"/>
          <w:lang w:val="en-GB"/>
        </w:rPr>
        <w:t xml:space="preserve">Every student of the above-mentioned programmes at </w:t>
      </w:r>
      <w:proofErr w:type="spellStart"/>
      <w:r w:rsidRPr="000F2465">
        <w:rPr>
          <w:rFonts w:asciiTheme="minorHAnsi" w:eastAsia="Times New Roman" w:hAnsiTheme="minorHAnsi" w:cstheme="minorHAnsi"/>
          <w:color w:val="auto"/>
          <w:lang w:val="en-GB"/>
        </w:rPr>
        <w:t>Ludwik</w:t>
      </w:r>
      <w:proofErr w:type="spellEnd"/>
      <w:r w:rsidRPr="000F2465">
        <w:rPr>
          <w:rFonts w:asciiTheme="minorHAnsi" w:eastAsia="Times New Roman" w:hAnsiTheme="minorHAnsi" w:cstheme="minorHAnsi"/>
          <w:color w:val="auto"/>
          <w:lang w:val="en-GB"/>
        </w:rPr>
        <w:t xml:space="preserve"> </w:t>
      </w:r>
      <w:proofErr w:type="spellStart"/>
      <w:r w:rsidRPr="000F2465">
        <w:rPr>
          <w:rFonts w:asciiTheme="minorHAnsi" w:eastAsia="Times New Roman" w:hAnsiTheme="minorHAnsi" w:cstheme="minorHAnsi"/>
          <w:color w:val="auto"/>
          <w:lang w:val="en-GB"/>
        </w:rPr>
        <w:t>Rydygier</w:t>
      </w:r>
      <w:proofErr w:type="spellEnd"/>
      <w:r w:rsidRPr="000F2465">
        <w:rPr>
          <w:rFonts w:asciiTheme="minorHAnsi" w:eastAsia="Times New Roman" w:hAnsiTheme="minorHAnsi" w:cstheme="minorHAnsi"/>
          <w:color w:val="auto"/>
          <w:lang w:val="en-GB"/>
        </w:rPr>
        <w:t xml:space="preserve"> Collegium Medicum </w:t>
      </w:r>
      <w:r w:rsidR="000F2465">
        <w:rPr>
          <w:rFonts w:asciiTheme="minorHAnsi" w:eastAsia="Times New Roman" w:hAnsiTheme="minorHAnsi" w:cstheme="minorHAnsi"/>
          <w:color w:val="auto"/>
          <w:lang w:val="en-GB"/>
        </w:rPr>
        <w:br/>
      </w:r>
      <w:r w:rsidRPr="000F2465">
        <w:rPr>
          <w:rFonts w:asciiTheme="minorHAnsi" w:eastAsia="Times New Roman" w:hAnsiTheme="minorHAnsi" w:cstheme="minorHAnsi"/>
          <w:color w:val="auto"/>
          <w:lang w:val="en-GB"/>
        </w:rPr>
        <w:t>in Bydgoszcz  Nicolaus Copernicus University in Toruń, is required to undertake a holiday work placement after completing each year of study, with the exception of the sixth year. The placement logbook must be kept up to date throughout the holiday work placement.</w:t>
      </w:r>
    </w:p>
    <w:p w14:paraId="6B982100" w14:textId="7DF546F6" w:rsidR="00D225A3" w:rsidRPr="000F2465" w:rsidRDefault="001F0B5D" w:rsidP="000F2465">
      <w:pPr>
        <w:pStyle w:val="Kolorowalistaakcent11"/>
        <w:numPr>
          <w:ilvl w:val="0"/>
          <w:numId w:val="5"/>
        </w:numPr>
        <w:tabs>
          <w:tab w:val="left" w:pos="284"/>
        </w:tabs>
        <w:spacing w:after="0" w:line="288" w:lineRule="auto"/>
        <w:ind w:left="284" w:hanging="284"/>
        <w:jc w:val="both"/>
        <w:rPr>
          <w:rFonts w:asciiTheme="minorHAnsi" w:eastAsia="Times New Roman" w:hAnsiTheme="minorHAnsi" w:cstheme="minorHAnsi"/>
          <w:color w:val="auto"/>
          <w:lang w:val="en-GB"/>
        </w:rPr>
      </w:pPr>
      <w:r w:rsidRPr="000F2465">
        <w:rPr>
          <w:rFonts w:asciiTheme="minorHAnsi" w:eastAsia="Times New Roman" w:hAnsiTheme="minorHAnsi" w:cstheme="minorHAnsi"/>
          <w:color w:val="auto"/>
          <w:lang w:val="en-GB"/>
        </w:rPr>
        <w:t xml:space="preserve">During the work placement, there may be exceptional circumstances in which it is not possible </w:t>
      </w:r>
      <w:r w:rsidR="000F2465">
        <w:rPr>
          <w:rFonts w:asciiTheme="minorHAnsi" w:eastAsia="Times New Roman" w:hAnsiTheme="minorHAnsi" w:cstheme="minorHAnsi"/>
          <w:color w:val="auto"/>
          <w:lang w:val="en-GB"/>
        </w:rPr>
        <w:br/>
      </w:r>
      <w:r w:rsidRPr="000F2465">
        <w:rPr>
          <w:rFonts w:asciiTheme="minorHAnsi" w:eastAsia="Times New Roman" w:hAnsiTheme="minorHAnsi" w:cstheme="minorHAnsi"/>
          <w:color w:val="auto"/>
          <w:lang w:val="en-GB"/>
        </w:rPr>
        <w:t xml:space="preserve">for a student to carry out a particular task or procedure. In such cases, the student may observe the procedure in question or discuss it in theoretical terms with the placement supervisor, </w:t>
      </w:r>
      <w:r w:rsidR="000F2465">
        <w:rPr>
          <w:rFonts w:asciiTheme="minorHAnsi" w:eastAsia="Times New Roman" w:hAnsiTheme="minorHAnsi" w:cstheme="minorHAnsi"/>
          <w:color w:val="auto"/>
          <w:lang w:val="en-GB"/>
        </w:rPr>
        <w:br/>
      </w:r>
      <w:r w:rsidRPr="000F2465">
        <w:rPr>
          <w:rFonts w:asciiTheme="minorHAnsi" w:eastAsia="Times New Roman" w:hAnsiTheme="minorHAnsi" w:cstheme="minorHAnsi"/>
          <w:color w:val="auto"/>
          <w:lang w:val="en-GB"/>
        </w:rPr>
        <w:t>and on this basis the skill will be recorded in the placement logbook. At the same time, it is noted that procedures which are merely observed or discussed in theory may not account for more than 10% of all activities listed in each section of the work placement logbook assigned to a given year.</w:t>
      </w:r>
    </w:p>
    <w:p w14:paraId="4636DDE2" w14:textId="2362DE0E" w:rsidR="003F6499" w:rsidRPr="000F2465" w:rsidRDefault="000815DA" w:rsidP="000F2465">
      <w:pPr>
        <w:pStyle w:val="Kolorowalistaakcent11"/>
        <w:numPr>
          <w:ilvl w:val="0"/>
          <w:numId w:val="5"/>
        </w:numPr>
        <w:tabs>
          <w:tab w:val="left" w:pos="284"/>
        </w:tabs>
        <w:spacing w:after="0" w:line="288" w:lineRule="auto"/>
        <w:ind w:left="284" w:hanging="284"/>
        <w:jc w:val="both"/>
        <w:rPr>
          <w:rFonts w:asciiTheme="minorHAnsi" w:eastAsia="Times New Roman" w:hAnsiTheme="minorHAnsi" w:cstheme="minorHAnsi"/>
          <w:color w:val="auto"/>
          <w:lang w:val="en-GB"/>
        </w:rPr>
      </w:pPr>
      <w:r w:rsidRPr="000F2465">
        <w:rPr>
          <w:rFonts w:asciiTheme="minorHAnsi" w:eastAsia="Times New Roman" w:hAnsiTheme="minorHAnsi" w:cstheme="minorHAnsi"/>
          <w:color w:val="auto"/>
          <w:lang w:val="en-GB"/>
        </w:rPr>
        <w:t>The work placements are carried out in accordance with a programme drawn up by the Faculty Placement Supervisor appointed by the Dean of the Faculty of Medicine.</w:t>
      </w:r>
    </w:p>
    <w:p w14:paraId="613FCE88" w14:textId="77777777" w:rsidR="000F2465" w:rsidRDefault="000815DA" w:rsidP="000F2465">
      <w:pPr>
        <w:pStyle w:val="Kolorowalistaakcent11"/>
        <w:numPr>
          <w:ilvl w:val="0"/>
          <w:numId w:val="5"/>
        </w:numPr>
        <w:tabs>
          <w:tab w:val="left" w:pos="284"/>
        </w:tabs>
        <w:spacing w:after="0" w:line="288" w:lineRule="auto"/>
        <w:ind w:left="284" w:hanging="284"/>
        <w:jc w:val="both"/>
        <w:rPr>
          <w:rFonts w:asciiTheme="minorHAnsi" w:eastAsia="Times New Roman" w:hAnsiTheme="minorHAnsi" w:cstheme="minorHAnsi"/>
          <w:color w:val="auto"/>
          <w:lang w:val="en-GB"/>
        </w:rPr>
      </w:pPr>
      <w:r w:rsidRPr="000F2465">
        <w:rPr>
          <w:rFonts w:asciiTheme="minorHAnsi" w:eastAsia="Times New Roman" w:hAnsiTheme="minorHAnsi" w:cstheme="minorHAnsi"/>
          <w:lang w:val="en-GB"/>
        </w:rPr>
        <w:t>Work placements for students of the Faculty of Medicine may take place at NCU CM university hospitals or at institutions chosen by the student (in Poland or abroad) that meet the objectives and learning outcomes of the student placement programme.</w:t>
      </w:r>
    </w:p>
    <w:p w14:paraId="6EC6B846" w14:textId="6A8B40F6" w:rsidR="003F6499" w:rsidRPr="000F2465" w:rsidRDefault="00A83B66" w:rsidP="000F2465">
      <w:pPr>
        <w:pStyle w:val="Kolorowalistaakcent11"/>
        <w:numPr>
          <w:ilvl w:val="0"/>
          <w:numId w:val="5"/>
        </w:numPr>
        <w:tabs>
          <w:tab w:val="left" w:pos="284"/>
        </w:tabs>
        <w:spacing w:after="0" w:line="288" w:lineRule="auto"/>
        <w:jc w:val="both"/>
        <w:rPr>
          <w:rFonts w:asciiTheme="minorHAnsi" w:eastAsia="Times New Roman" w:hAnsiTheme="minorHAnsi" w:cstheme="minorHAnsi"/>
          <w:color w:val="auto"/>
          <w:lang w:val="en-GB"/>
        </w:rPr>
      </w:pPr>
      <w:r w:rsidRPr="000F2465">
        <w:rPr>
          <w:rFonts w:asciiTheme="minorHAnsi" w:eastAsia="Times New Roman" w:hAnsiTheme="minorHAnsi" w:cstheme="minorHAnsi"/>
          <w:bCs/>
          <w:color w:val="auto"/>
          <w:lang w:val="en-GB" w:eastAsia="pl-PL"/>
        </w:rPr>
        <w:t xml:space="preserve">Students planning to organise a holiday placement abroad (excluding placements undertaken </w:t>
      </w:r>
      <w:r w:rsidR="000F2465">
        <w:rPr>
          <w:rFonts w:asciiTheme="minorHAnsi" w:eastAsia="Times New Roman" w:hAnsiTheme="minorHAnsi" w:cstheme="minorHAnsi"/>
          <w:bCs/>
          <w:color w:val="auto"/>
          <w:lang w:val="en-GB" w:eastAsia="pl-PL"/>
        </w:rPr>
        <w:br/>
      </w:r>
      <w:r w:rsidRPr="000F2465">
        <w:rPr>
          <w:rFonts w:asciiTheme="minorHAnsi" w:eastAsia="Times New Roman" w:hAnsiTheme="minorHAnsi" w:cstheme="minorHAnsi"/>
          <w:bCs/>
          <w:color w:val="auto"/>
          <w:lang w:val="en-GB" w:eastAsia="pl-PL"/>
        </w:rPr>
        <w:t xml:space="preserve">as part of the Erasmus and IFMSA programmes) must obtain the consent of their placement </w:t>
      </w:r>
      <w:r w:rsidRPr="000F2465">
        <w:rPr>
          <w:rFonts w:asciiTheme="minorHAnsi" w:eastAsia="Times New Roman" w:hAnsiTheme="minorHAnsi" w:cstheme="minorHAnsi"/>
          <w:bCs/>
          <w:color w:val="auto"/>
          <w:lang w:val="en-GB" w:eastAsia="pl-PL"/>
        </w:rPr>
        <w:lastRenderedPageBreak/>
        <w:t xml:space="preserve">supervisor. The application for consent must be submitted to the Dean’s Office/office </w:t>
      </w:r>
      <w:r w:rsidR="000F2465">
        <w:rPr>
          <w:rFonts w:asciiTheme="minorHAnsi" w:eastAsia="Times New Roman" w:hAnsiTheme="minorHAnsi" w:cstheme="minorHAnsi"/>
          <w:bCs/>
          <w:color w:val="auto"/>
          <w:lang w:val="en-GB" w:eastAsia="pl-PL"/>
        </w:rPr>
        <w:br/>
      </w:r>
      <w:r w:rsidRPr="000F2465">
        <w:rPr>
          <w:rFonts w:asciiTheme="minorHAnsi" w:eastAsia="Times New Roman" w:hAnsiTheme="minorHAnsi" w:cstheme="minorHAnsi"/>
          <w:bCs/>
          <w:color w:val="auto"/>
          <w:lang w:val="en-GB" w:eastAsia="pl-PL"/>
        </w:rPr>
        <w:t>of the Centre for Medical Education in English.</w:t>
      </w:r>
    </w:p>
    <w:p w14:paraId="589842C0" w14:textId="4A7DE400" w:rsidR="003F6499" w:rsidRPr="000F2465" w:rsidRDefault="00C46C34" w:rsidP="000F2465">
      <w:pPr>
        <w:pStyle w:val="Kolorowalistaakcent11"/>
        <w:numPr>
          <w:ilvl w:val="0"/>
          <w:numId w:val="5"/>
        </w:numPr>
        <w:tabs>
          <w:tab w:val="left" w:pos="284"/>
        </w:tabs>
        <w:spacing w:after="0" w:line="288" w:lineRule="auto"/>
        <w:jc w:val="both"/>
        <w:rPr>
          <w:rFonts w:asciiTheme="minorHAnsi" w:eastAsia="Times New Roman" w:hAnsiTheme="minorHAnsi" w:cstheme="minorHAnsi"/>
          <w:color w:val="auto"/>
          <w:lang w:val="en-GB"/>
        </w:rPr>
      </w:pPr>
      <w:r w:rsidRPr="000F2465">
        <w:rPr>
          <w:rFonts w:asciiTheme="minorHAnsi" w:eastAsia="Times New Roman" w:hAnsiTheme="minorHAnsi" w:cstheme="minorHAnsi"/>
          <w:color w:val="auto"/>
          <w:lang w:val="en-GB" w:eastAsia="pl-PL"/>
        </w:rPr>
        <w:t>The work placement facility should meet the following criteria:</w:t>
      </w:r>
    </w:p>
    <w:p w14:paraId="64459A30" w14:textId="4362C548" w:rsidR="003F6499" w:rsidRPr="000F2465" w:rsidRDefault="000A3DA6" w:rsidP="003F6499">
      <w:pPr>
        <w:numPr>
          <w:ilvl w:val="0"/>
          <w:numId w:val="6"/>
        </w:numPr>
        <w:tabs>
          <w:tab w:val="left" w:pos="284"/>
          <w:tab w:val="left" w:pos="709"/>
        </w:tabs>
        <w:spacing w:after="0" w:line="288" w:lineRule="auto"/>
        <w:ind w:left="709" w:hanging="283"/>
        <w:contextualSpacing/>
        <w:jc w:val="both"/>
        <w:rPr>
          <w:rFonts w:eastAsia="Times New Roman" w:cstheme="minorHAnsi"/>
          <w:sz w:val="24"/>
          <w:szCs w:val="24"/>
          <w:lang w:val="en-GB"/>
        </w:rPr>
      </w:pPr>
      <w:r w:rsidRPr="000F2465">
        <w:rPr>
          <w:rFonts w:eastAsia="Times New Roman" w:cstheme="minorHAnsi"/>
          <w:sz w:val="24"/>
          <w:szCs w:val="24"/>
          <w:lang w:val="en-GB"/>
        </w:rPr>
        <w:t xml:space="preserve">the facility provides a wide range of diagnostic and/or clinical services (therapeutic </w:t>
      </w:r>
      <w:r w:rsidR="000F2465">
        <w:rPr>
          <w:rFonts w:eastAsia="Times New Roman" w:cstheme="minorHAnsi"/>
          <w:sz w:val="24"/>
          <w:szCs w:val="24"/>
          <w:lang w:val="en-GB"/>
        </w:rPr>
        <w:br/>
      </w:r>
      <w:r w:rsidRPr="000F2465">
        <w:rPr>
          <w:rFonts w:eastAsia="Times New Roman" w:cstheme="minorHAnsi"/>
          <w:sz w:val="24"/>
          <w:szCs w:val="24"/>
          <w:lang w:val="en-GB"/>
        </w:rPr>
        <w:t>or rehabilitation) and is well-regarded in the medical community,</w:t>
      </w:r>
    </w:p>
    <w:p w14:paraId="5D39067E" w14:textId="373BB395" w:rsidR="003F6499" w:rsidRPr="000F2465" w:rsidRDefault="000A3DA6" w:rsidP="003F6499">
      <w:pPr>
        <w:numPr>
          <w:ilvl w:val="0"/>
          <w:numId w:val="6"/>
        </w:numPr>
        <w:tabs>
          <w:tab w:val="left" w:pos="284"/>
          <w:tab w:val="left" w:pos="709"/>
        </w:tabs>
        <w:spacing w:after="0" w:line="288" w:lineRule="auto"/>
        <w:ind w:left="709" w:hanging="283"/>
        <w:contextualSpacing/>
        <w:jc w:val="both"/>
        <w:rPr>
          <w:rFonts w:eastAsia="Times New Roman" w:cstheme="minorHAnsi"/>
          <w:sz w:val="24"/>
          <w:szCs w:val="24"/>
          <w:lang w:val="en-GB"/>
        </w:rPr>
      </w:pPr>
      <w:r w:rsidRPr="000F2465">
        <w:rPr>
          <w:rFonts w:eastAsia="Times New Roman" w:cstheme="minorHAnsi"/>
          <w:sz w:val="24"/>
          <w:szCs w:val="24"/>
          <w:lang w:val="en-GB"/>
        </w:rPr>
        <w:t>employees conducting classes and work placements have the appropriate qualifications, many years of professional experience in the relevant field, an understanding of professional roles, the ability to impart knowledge, and a good relationship with students,</w:t>
      </w:r>
    </w:p>
    <w:p w14:paraId="6FBAEE8E" w14:textId="08653F16" w:rsidR="003F6499" w:rsidRPr="000F2465" w:rsidRDefault="000A3DA6" w:rsidP="003F6499">
      <w:pPr>
        <w:numPr>
          <w:ilvl w:val="0"/>
          <w:numId w:val="6"/>
        </w:numPr>
        <w:tabs>
          <w:tab w:val="left" w:pos="284"/>
          <w:tab w:val="left" w:pos="709"/>
        </w:tabs>
        <w:spacing w:after="0" w:line="288" w:lineRule="auto"/>
        <w:ind w:left="709" w:hanging="283"/>
        <w:contextualSpacing/>
        <w:jc w:val="both"/>
        <w:rPr>
          <w:rFonts w:eastAsia="Times New Roman" w:cstheme="minorHAnsi"/>
          <w:sz w:val="24"/>
          <w:szCs w:val="24"/>
          <w:lang w:val="en-GB"/>
        </w:rPr>
      </w:pPr>
      <w:r w:rsidRPr="000F2465">
        <w:rPr>
          <w:rFonts w:eastAsia="Times New Roman" w:cstheme="minorHAnsi"/>
          <w:sz w:val="24"/>
          <w:szCs w:val="24"/>
          <w:lang w:val="en-GB"/>
        </w:rPr>
        <w:t>the facilities enable students to gain practical knowledge,</w:t>
      </w:r>
    </w:p>
    <w:p w14:paraId="0E2BC361" w14:textId="299012D5" w:rsidR="000A3DA6" w:rsidRPr="000F2465" w:rsidRDefault="000A3DA6" w:rsidP="003F6499">
      <w:pPr>
        <w:numPr>
          <w:ilvl w:val="0"/>
          <w:numId w:val="6"/>
        </w:numPr>
        <w:tabs>
          <w:tab w:val="left" w:pos="284"/>
          <w:tab w:val="left" w:pos="709"/>
        </w:tabs>
        <w:spacing w:after="0" w:line="288" w:lineRule="auto"/>
        <w:ind w:left="709" w:hanging="283"/>
        <w:contextualSpacing/>
        <w:jc w:val="both"/>
        <w:rPr>
          <w:rFonts w:eastAsia="Times New Roman" w:cstheme="minorHAnsi"/>
          <w:sz w:val="24"/>
          <w:szCs w:val="24"/>
          <w:lang w:val="en-GB"/>
        </w:rPr>
      </w:pPr>
      <w:r w:rsidRPr="000F2465">
        <w:rPr>
          <w:rFonts w:eastAsia="Times New Roman" w:cstheme="minorHAnsi"/>
          <w:sz w:val="24"/>
          <w:szCs w:val="24"/>
          <w:lang w:val="en-GB"/>
        </w:rPr>
        <w:t>the facility has experience in working with students,</w:t>
      </w:r>
    </w:p>
    <w:p w14:paraId="59592EED" w14:textId="0D15E7FC" w:rsidR="003F6499" w:rsidRPr="000F2465" w:rsidRDefault="000A3DA6" w:rsidP="003F6499">
      <w:pPr>
        <w:numPr>
          <w:ilvl w:val="0"/>
          <w:numId w:val="6"/>
        </w:numPr>
        <w:tabs>
          <w:tab w:val="left" w:pos="284"/>
          <w:tab w:val="left" w:pos="709"/>
        </w:tabs>
        <w:spacing w:after="0" w:line="288" w:lineRule="auto"/>
        <w:ind w:left="709" w:hanging="283"/>
        <w:contextualSpacing/>
        <w:jc w:val="both"/>
        <w:rPr>
          <w:rFonts w:eastAsia="Times New Roman" w:cstheme="minorHAnsi"/>
          <w:sz w:val="24"/>
          <w:szCs w:val="24"/>
          <w:lang w:val="en-GB" w:eastAsia="pl-PL"/>
        </w:rPr>
      </w:pPr>
      <w:r w:rsidRPr="000F2465">
        <w:rPr>
          <w:rFonts w:eastAsia="Times New Roman" w:cstheme="minorHAnsi"/>
          <w:sz w:val="24"/>
          <w:szCs w:val="24"/>
          <w:lang w:val="en-GB" w:eastAsia="pl-PL"/>
        </w:rPr>
        <w:t>the nature and scope of the services provided enable the achievement of the learning outcomes.</w:t>
      </w:r>
    </w:p>
    <w:p w14:paraId="4F4F3111" w14:textId="3F37469B" w:rsidR="003F6499" w:rsidRPr="000F2465" w:rsidRDefault="00636702" w:rsidP="00440143">
      <w:pPr>
        <w:pStyle w:val="Kolorowalistaakcent11"/>
        <w:numPr>
          <w:ilvl w:val="0"/>
          <w:numId w:val="5"/>
        </w:numPr>
        <w:tabs>
          <w:tab w:val="left" w:pos="284"/>
          <w:tab w:val="left" w:pos="426"/>
        </w:tabs>
        <w:spacing w:after="0" w:line="288" w:lineRule="auto"/>
        <w:ind w:left="284" w:hanging="284"/>
        <w:jc w:val="both"/>
        <w:rPr>
          <w:rFonts w:asciiTheme="minorHAnsi" w:eastAsia="Times New Roman" w:hAnsiTheme="minorHAnsi" w:cstheme="minorHAnsi"/>
          <w:color w:val="auto"/>
          <w:lang w:val="en-GB"/>
        </w:rPr>
      </w:pPr>
      <w:r w:rsidRPr="000F2465">
        <w:rPr>
          <w:rFonts w:asciiTheme="minorHAnsi" w:eastAsia="Times New Roman" w:hAnsiTheme="minorHAnsi" w:cstheme="minorHAnsi"/>
          <w:color w:val="auto"/>
          <w:lang w:val="en-GB" w:eastAsia="pl-PL"/>
        </w:rPr>
        <w:t xml:space="preserve">Work placements may be carried out individually or in groups. The number of students in a group should allow for the work placement programme to be carried out, whilst taking into account </w:t>
      </w:r>
      <w:r w:rsidR="000F2465">
        <w:rPr>
          <w:rFonts w:asciiTheme="minorHAnsi" w:eastAsia="Times New Roman" w:hAnsiTheme="minorHAnsi" w:cstheme="minorHAnsi"/>
          <w:color w:val="auto"/>
          <w:lang w:val="en-GB" w:eastAsia="pl-PL"/>
        </w:rPr>
        <w:br/>
      </w:r>
      <w:r w:rsidRPr="000F2465">
        <w:rPr>
          <w:rFonts w:asciiTheme="minorHAnsi" w:eastAsia="Times New Roman" w:hAnsiTheme="minorHAnsi" w:cstheme="minorHAnsi"/>
          <w:color w:val="auto"/>
          <w:lang w:val="en-GB" w:eastAsia="pl-PL"/>
        </w:rPr>
        <w:t>the nature of the work and safety considerations</w:t>
      </w:r>
      <w:r w:rsidR="00E5570E" w:rsidRPr="000F2465">
        <w:rPr>
          <w:rFonts w:asciiTheme="minorHAnsi" w:eastAsia="Times New Roman" w:hAnsiTheme="minorHAnsi" w:cstheme="minorHAnsi"/>
          <w:color w:val="auto"/>
          <w:lang w:val="en-GB" w:eastAsia="pl-PL"/>
        </w:rPr>
        <w:t>.</w:t>
      </w:r>
    </w:p>
    <w:p w14:paraId="23B0E350" w14:textId="77777777" w:rsidR="000C7BB4" w:rsidRPr="000F2465" w:rsidRDefault="000C7BB4" w:rsidP="003F6499">
      <w:pPr>
        <w:pStyle w:val="Kolorowalistaakcent11"/>
        <w:tabs>
          <w:tab w:val="left" w:pos="0"/>
          <w:tab w:val="left" w:pos="284"/>
          <w:tab w:val="left" w:pos="426"/>
        </w:tabs>
        <w:spacing w:after="0" w:line="288" w:lineRule="auto"/>
        <w:ind w:left="0"/>
        <w:jc w:val="center"/>
        <w:rPr>
          <w:rFonts w:asciiTheme="minorHAnsi" w:eastAsia="Times New Roman" w:hAnsiTheme="minorHAnsi" w:cstheme="minorHAnsi"/>
          <w:b/>
          <w:color w:val="auto"/>
          <w:lang w:val="en-GB"/>
        </w:rPr>
      </w:pPr>
    </w:p>
    <w:p w14:paraId="2C1A430D" w14:textId="6E3FE13D" w:rsidR="003F6499" w:rsidRPr="000F2465" w:rsidRDefault="003F6499" w:rsidP="003F6499">
      <w:pPr>
        <w:pStyle w:val="Kolorowalistaakcent11"/>
        <w:tabs>
          <w:tab w:val="left" w:pos="0"/>
          <w:tab w:val="left" w:pos="284"/>
          <w:tab w:val="left" w:pos="426"/>
        </w:tabs>
        <w:spacing w:after="0" w:line="288" w:lineRule="auto"/>
        <w:ind w:left="0"/>
        <w:jc w:val="center"/>
        <w:rPr>
          <w:rFonts w:asciiTheme="minorHAnsi" w:eastAsia="Times New Roman" w:hAnsiTheme="minorHAnsi" w:cstheme="minorHAnsi"/>
          <w:b/>
          <w:color w:val="auto"/>
          <w:lang w:val="pl-PL"/>
        </w:rPr>
      </w:pPr>
      <w:r w:rsidRPr="000F2465">
        <w:rPr>
          <w:rFonts w:asciiTheme="minorHAnsi" w:eastAsia="Times New Roman" w:hAnsiTheme="minorHAnsi" w:cstheme="minorHAnsi"/>
          <w:b/>
          <w:color w:val="auto"/>
          <w:lang w:val="pl-PL"/>
        </w:rPr>
        <w:t>§2</w:t>
      </w:r>
    </w:p>
    <w:p w14:paraId="068B1674" w14:textId="77777777" w:rsidR="003F6499" w:rsidRPr="000F2465" w:rsidRDefault="003F6499" w:rsidP="003F6499">
      <w:pPr>
        <w:pStyle w:val="Kolorowalistaakcent11"/>
        <w:tabs>
          <w:tab w:val="left" w:pos="0"/>
          <w:tab w:val="left" w:pos="284"/>
          <w:tab w:val="left" w:pos="426"/>
        </w:tabs>
        <w:spacing w:after="0" w:line="288" w:lineRule="auto"/>
        <w:ind w:left="0"/>
        <w:jc w:val="center"/>
        <w:rPr>
          <w:rFonts w:asciiTheme="minorHAnsi" w:eastAsia="Times New Roman" w:hAnsiTheme="minorHAnsi" w:cstheme="minorHAnsi"/>
          <w:color w:val="auto"/>
        </w:rPr>
      </w:pPr>
    </w:p>
    <w:p w14:paraId="43964526" w14:textId="65978319" w:rsidR="00C737FA" w:rsidRPr="000F2465" w:rsidRDefault="00C737FA" w:rsidP="00316DD2">
      <w:pPr>
        <w:numPr>
          <w:ilvl w:val="0"/>
          <w:numId w:val="2"/>
        </w:numPr>
        <w:tabs>
          <w:tab w:val="left" w:pos="284"/>
        </w:tabs>
        <w:spacing w:after="0" w:line="288" w:lineRule="auto"/>
        <w:ind w:left="284" w:hanging="284"/>
        <w:contextualSpacing/>
        <w:jc w:val="both"/>
        <w:rPr>
          <w:rFonts w:eastAsia="Times New Roman" w:cstheme="minorHAnsi"/>
          <w:sz w:val="24"/>
          <w:szCs w:val="24"/>
          <w:lang w:val="en-GB"/>
        </w:rPr>
      </w:pPr>
      <w:r w:rsidRPr="000F2465">
        <w:rPr>
          <w:rFonts w:eastAsia="Times New Roman" w:cstheme="minorHAnsi"/>
          <w:sz w:val="24"/>
          <w:szCs w:val="24"/>
          <w:lang w:val="en-GB"/>
        </w:rPr>
        <w:t>The Department is responsible for preparing documentation related to the placement and making it available to students.</w:t>
      </w:r>
    </w:p>
    <w:p w14:paraId="28A26612" w14:textId="5EC1899D" w:rsidR="003F6499" w:rsidRPr="000F2465" w:rsidRDefault="00C737FA" w:rsidP="00316DD2">
      <w:pPr>
        <w:numPr>
          <w:ilvl w:val="0"/>
          <w:numId w:val="2"/>
        </w:numPr>
        <w:tabs>
          <w:tab w:val="left" w:pos="284"/>
        </w:tabs>
        <w:spacing w:after="0" w:line="288" w:lineRule="auto"/>
        <w:ind w:left="284" w:hanging="284"/>
        <w:contextualSpacing/>
        <w:jc w:val="both"/>
        <w:rPr>
          <w:rFonts w:eastAsia="Times New Roman" w:cstheme="minorHAnsi"/>
          <w:sz w:val="24"/>
          <w:szCs w:val="24"/>
          <w:lang w:val="en-GB"/>
        </w:rPr>
      </w:pPr>
      <w:r w:rsidRPr="000F2465">
        <w:rPr>
          <w:rFonts w:eastAsia="Times New Roman" w:cstheme="minorHAnsi"/>
          <w:sz w:val="24"/>
          <w:szCs w:val="24"/>
          <w:lang w:val="en-GB" w:eastAsia="pl-PL"/>
        </w:rPr>
        <w:t xml:space="preserve">The agreement referred to in §1 sets out the obligations of the University, the student </w:t>
      </w:r>
      <w:r w:rsidR="00316DD2">
        <w:rPr>
          <w:rFonts w:eastAsia="Times New Roman" w:cstheme="minorHAnsi"/>
          <w:sz w:val="24"/>
          <w:szCs w:val="24"/>
          <w:lang w:val="en-GB" w:eastAsia="pl-PL"/>
        </w:rPr>
        <w:br/>
      </w:r>
      <w:r w:rsidRPr="000F2465">
        <w:rPr>
          <w:rFonts w:eastAsia="Times New Roman" w:cstheme="minorHAnsi"/>
          <w:sz w:val="24"/>
          <w:szCs w:val="24"/>
          <w:lang w:val="en-GB" w:eastAsia="pl-PL"/>
        </w:rPr>
        <w:t>and the facility where the placement takes place.</w:t>
      </w:r>
    </w:p>
    <w:p w14:paraId="793299ED" w14:textId="1B30D956" w:rsidR="003F6499" w:rsidRPr="000F2465" w:rsidRDefault="00FC1325" w:rsidP="00316DD2">
      <w:pPr>
        <w:pStyle w:val="Akapitzlist"/>
        <w:numPr>
          <w:ilvl w:val="0"/>
          <w:numId w:val="2"/>
        </w:numPr>
        <w:jc w:val="both"/>
        <w:rPr>
          <w:rFonts w:asciiTheme="minorHAnsi" w:eastAsia="Times New Roman" w:hAnsiTheme="minorHAnsi" w:cstheme="minorHAnsi"/>
          <w:sz w:val="24"/>
          <w:szCs w:val="24"/>
          <w:lang w:eastAsia="pl-PL"/>
        </w:rPr>
      </w:pPr>
      <w:r w:rsidRPr="000F2465">
        <w:rPr>
          <w:rFonts w:asciiTheme="minorHAnsi" w:eastAsia="Times New Roman" w:hAnsiTheme="minorHAnsi" w:cstheme="minorHAnsi"/>
          <w:color w:val="auto"/>
          <w:sz w:val="24"/>
          <w:szCs w:val="24"/>
          <w:lang w:eastAsia="pl-PL"/>
        </w:rPr>
        <w:t>Przed rozpoczęciem praktyki student jest zobowiązany posiadać:</w:t>
      </w:r>
    </w:p>
    <w:p w14:paraId="25480DB0" w14:textId="41C93D67" w:rsidR="003F6499" w:rsidRPr="000F2465" w:rsidRDefault="00FC1325" w:rsidP="00316DD2">
      <w:pPr>
        <w:pStyle w:val="Akapitzlist"/>
        <w:numPr>
          <w:ilvl w:val="0"/>
          <w:numId w:val="10"/>
        </w:numPr>
        <w:tabs>
          <w:tab w:val="left" w:pos="284"/>
          <w:tab w:val="left" w:pos="709"/>
        </w:tabs>
        <w:spacing w:after="0" w:line="288" w:lineRule="auto"/>
        <w:jc w:val="both"/>
        <w:rPr>
          <w:rFonts w:asciiTheme="minorHAnsi" w:eastAsia="Times New Roman" w:hAnsiTheme="minorHAnsi" w:cstheme="minorHAnsi"/>
          <w:color w:val="auto"/>
          <w:sz w:val="24"/>
          <w:szCs w:val="24"/>
          <w:lang w:val="en-GB"/>
        </w:rPr>
      </w:pPr>
      <w:r w:rsidRPr="000F2465">
        <w:rPr>
          <w:rFonts w:asciiTheme="minorHAnsi" w:hAnsiTheme="minorHAnsi" w:cstheme="minorHAnsi"/>
          <w:color w:val="auto"/>
          <w:sz w:val="24"/>
          <w:szCs w:val="24"/>
          <w:lang w:val="en-GB"/>
        </w:rPr>
        <w:t xml:space="preserve">a valid medical certificate confirming that there are no health-related contraindications </w:t>
      </w:r>
      <w:r w:rsidR="00316DD2">
        <w:rPr>
          <w:rFonts w:asciiTheme="minorHAnsi" w:hAnsiTheme="minorHAnsi" w:cstheme="minorHAnsi"/>
          <w:color w:val="auto"/>
          <w:sz w:val="24"/>
          <w:szCs w:val="24"/>
          <w:lang w:val="en-GB"/>
        </w:rPr>
        <w:br/>
      </w:r>
      <w:r w:rsidRPr="000F2465">
        <w:rPr>
          <w:rFonts w:asciiTheme="minorHAnsi" w:hAnsiTheme="minorHAnsi" w:cstheme="minorHAnsi"/>
          <w:color w:val="auto"/>
          <w:sz w:val="24"/>
          <w:szCs w:val="24"/>
          <w:lang w:val="en-GB"/>
        </w:rPr>
        <w:t>to studying medicine,</w:t>
      </w:r>
    </w:p>
    <w:p w14:paraId="5841E4B0" w14:textId="1027A4F1" w:rsidR="003F6499" w:rsidRPr="000F2465" w:rsidRDefault="00FC1325" w:rsidP="00316DD2">
      <w:pPr>
        <w:pStyle w:val="Akapitzlist"/>
        <w:numPr>
          <w:ilvl w:val="0"/>
          <w:numId w:val="10"/>
        </w:numPr>
        <w:tabs>
          <w:tab w:val="left" w:pos="284"/>
          <w:tab w:val="left" w:pos="709"/>
        </w:tabs>
        <w:spacing w:after="0" w:line="288" w:lineRule="auto"/>
        <w:jc w:val="both"/>
        <w:rPr>
          <w:rFonts w:asciiTheme="minorHAnsi" w:eastAsia="Times New Roman" w:hAnsiTheme="minorHAnsi" w:cstheme="minorHAnsi"/>
          <w:color w:val="auto"/>
          <w:sz w:val="24"/>
          <w:szCs w:val="24"/>
          <w:lang w:val="en-GB"/>
        </w:rPr>
      </w:pPr>
      <w:r w:rsidRPr="000F2465">
        <w:rPr>
          <w:rFonts w:asciiTheme="minorHAnsi" w:hAnsiTheme="minorHAnsi" w:cstheme="minorHAnsi"/>
          <w:color w:val="auto"/>
          <w:sz w:val="24"/>
          <w:szCs w:val="24"/>
          <w:lang w:val="en-GB"/>
        </w:rPr>
        <w:t>a valid medical certificate for health and epidemiological purposes,</w:t>
      </w:r>
    </w:p>
    <w:p w14:paraId="72EF2646" w14:textId="5BEF6B8B" w:rsidR="003F6499" w:rsidRPr="000F2465" w:rsidRDefault="00FC1325" w:rsidP="00316DD2">
      <w:pPr>
        <w:pStyle w:val="Akapitzlist"/>
        <w:numPr>
          <w:ilvl w:val="0"/>
          <w:numId w:val="10"/>
        </w:numPr>
        <w:tabs>
          <w:tab w:val="left" w:pos="284"/>
          <w:tab w:val="left" w:pos="709"/>
        </w:tabs>
        <w:spacing w:after="0" w:line="288" w:lineRule="auto"/>
        <w:jc w:val="both"/>
        <w:rPr>
          <w:rFonts w:asciiTheme="minorHAnsi" w:eastAsia="Times New Roman" w:hAnsiTheme="minorHAnsi" w:cstheme="minorHAnsi"/>
          <w:color w:val="auto"/>
          <w:sz w:val="24"/>
          <w:szCs w:val="24"/>
        </w:rPr>
      </w:pPr>
      <w:proofErr w:type="spellStart"/>
      <w:r w:rsidRPr="000F2465">
        <w:rPr>
          <w:rFonts w:asciiTheme="minorHAnsi" w:hAnsiTheme="minorHAnsi" w:cstheme="minorHAnsi"/>
          <w:color w:val="auto"/>
          <w:sz w:val="24"/>
          <w:szCs w:val="24"/>
        </w:rPr>
        <w:t>work</w:t>
      </w:r>
      <w:proofErr w:type="spellEnd"/>
      <w:r w:rsidRPr="000F2465">
        <w:rPr>
          <w:rFonts w:asciiTheme="minorHAnsi" w:hAnsiTheme="minorHAnsi" w:cstheme="minorHAnsi"/>
          <w:color w:val="auto"/>
          <w:sz w:val="24"/>
          <w:szCs w:val="24"/>
        </w:rPr>
        <w:t xml:space="preserve"> </w:t>
      </w:r>
      <w:proofErr w:type="spellStart"/>
      <w:r w:rsidRPr="000F2465">
        <w:rPr>
          <w:rFonts w:asciiTheme="minorHAnsi" w:hAnsiTheme="minorHAnsi" w:cstheme="minorHAnsi"/>
          <w:color w:val="auto"/>
          <w:sz w:val="24"/>
          <w:szCs w:val="24"/>
        </w:rPr>
        <w:t>placement</w:t>
      </w:r>
      <w:proofErr w:type="spellEnd"/>
      <w:r w:rsidRPr="000F2465">
        <w:rPr>
          <w:rFonts w:asciiTheme="minorHAnsi" w:hAnsiTheme="minorHAnsi" w:cstheme="minorHAnsi"/>
          <w:color w:val="auto"/>
          <w:sz w:val="24"/>
          <w:szCs w:val="24"/>
        </w:rPr>
        <w:t xml:space="preserve"> </w:t>
      </w:r>
      <w:proofErr w:type="spellStart"/>
      <w:r w:rsidRPr="000F2465">
        <w:rPr>
          <w:rFonts w:asciiTheme="minorHAnsi" w:hAnsiTheme="minorHAnsi" w:cstheme="minorHAnsi"/>
          <w:color w:val="auto"/>
          <w:sz w:val="24"/>
          <w:szCs w:val="24"/>
        </w:rPr>
        <w:t>logbook</w:t>
      </w:r>
      <w:proofErr w:type="spellEnd"/>
      <w:r w:rsidR="003F6499" w:rsidRPr="000F2465">
        <w:rPr>
          <w:rFonts w:asciiTheme="minorHAnsi" w:hAnsiTheme="minorHAnsi" w:cstheme="minorHAnsi"/>
          <w:color w:val="auto"/>
          <w:sz w:val="24"/>
          <w:szCs w:val="24"/>
        </w:rPr>
        <w:t>,</w:t>
      </w:r>
    </w:p>
    <w:p w14:paraId="670D96CC" w14:textId="0D74CB85" w:rsidR="00F53F8C" w:rsidRPr="000F2465" w:rsidRDefault="00F53F8C" w:rsidP="00316DD2">
      <w:pPr>
        <w:pStyle w:val="Akapitzlist"/>
        <w:numPr>
          <w:ilvl w:val="0"/>
          <w:numId w:val="10"/>
        </w:numPr>
        <w:tabs>
          <w:tab w:val="left" w:pos="284"/>
          <w:tab w:val="left" w:pos="709"/>
        </w:tabs>
        <w:spacing w:after="0" w:line="288" w:lineRule="auto"/>
        <w:jc w:val="both"/>
        <w:rPr>
          <w:rFonts w:asciiTheme="minorHAnsi" w:eastAsia="Times New Roman" w:hAnsiTheme="minorHAnsi" w:cstheme="minorHAnsi"/>
          <w:color w:val="auto"/>
          <w:sz w:val="24"/>
          <w:szCs w:val="24"/>
          <w:lang w:val="en-GB"/>
        </w:rPr>
      </w:pPr>
      <w:r w:rsidRPr="000F2465">
        <w:rPr>
          <w:rFonts w:asciiTheme="minorHAnsi" w:hAnsiTheme="minorHAnsi" w:cstheme="minorHAnsi"/>
          <w:sz w:val="24"/>
          <w:szCs w:val="24"/>
          <w:lang w:val="en-GB"/>
        </w:rPr>
        <w:t>a valid third-party liability insurance policy and accident insurance policy valid in the country where the placement takes place,</w:t>
      </w:r>
    </w:p>
    <w:p w14:paraId="11B47C0E" w14:textId="0CF9E35F" w:rsidR="00F53F8C" w:rsidRPr="000F2465" w:rsidRDefault="00F53F8C" w:rsidP="00316DD2">
      <w:pPr>
        <w:pStyle w:val="Akapitzlist"/>
        <w:numPr>
          <w:ilvl w:val="0"/>
          <w:numId w:val="10"/>
        </w:numPr>
        <w:tabs>
          <w:tab w:val="left" w:pos="284"/>
          <w:tab w:val="left" w:pos="709"/>
        </w:tabs>
        <w:spacing w:after="0" w:line="288" w:lineRule="auto"/>
        <w:jc w:val="both"/>
        <w:rPr>
          <w:rFonts w:asciiTheme="minorHAnsi" w:eastAsia="Times New Roman" w:hAnsiTheme="minorHAnsi" w:cstheme="minorHAnsi"/>
          <w:color w:val="auto"/>
          <w:sz w:val="24"/>
          <w:szCs w:val="24"/>
          <w:lang w:val="en-GB"/>
        </w:rPr>
      </w:pPr>
      <w:r w:rsidRPr="000F2465">
        <w:rPr>
          <w:rFonts w:asciiTheme="minorHAnsi" w:hAnsiTheme="minorHAnsi" w:cstheme="minorHAnsi"/>
          <w:sz w:val="24"/>
          <w:szCs w:val="24"/>
          <w:lang w:val="en-GB"/>
        </w:rPr>
        <w:t>protective clothing and medical footwear (to be purchased by the student)</w:t>
      </w:r>
      <w:r w:rsidRPr="000F2465">
        <w:rPr>
          <w:rFonts w:asciiTheme="minorHAnsi" w:eastAsia="Times New Roman" w:hAnsiTheme="minorHAnsi" w:cstheme="minorHAnsi"/>
          <w:color w:val="auto"/>
          <w:sz w:val="24"/>
          <w:szCs w:val="24"/>
          <w:lang w:val="en-GB"/>
        </w:rPr>
        <w:t>,</w:t>
      </w:r>
    </w:p>
    <w:p w14:paraId="4E2322B7" w14:textId="11118471" w:rsidR="003F6499" w:rsidRPr="000F2465" w:rsidRDefault="00F53F8C" w:rsidP="00316DD2">
      <w:pPr>
        <w:pStyle w:val="Akapitzlist"/>
        <w:numPr>
          <w:ilvl w:val="0"/>
          <w:numId w:val="10"/>
        </w:numPr>
        <w:tabs>
          <w:tab w:val="left" w:pos="284"/>
          <w:tab w:val="left" w:pos="709"/>
        </w:tabs>
        <w:spacing w:after="0" w:line="288" w:lineRule="auto"/>
        <w:jc w:val="both"/>
        <w:rPr>
          <w:rFonts w:asciiTheme="minorHAnsi" w:eastAsia="Times New Roman" w:hAnsiTheme="minorHAnsi" w:cstheme="minorHAnsi"/>
          <w:sz w:val="24"/>
          <w:szCs w:val="24"/>
          <w:lang w:val="en-GB"/>
        </w:rPr>
      </w:pPr>
      <w:r w:rsidRPr="000F2465">
        <w:rPr>
          <w:rFonts w:asciiTheme="minorHAnsi" w:hAnsiTheme="minorHAnsi" w:cstheme="minorHAnsi"/>
          <w:sz w:val="24"/>
          <w:szCs w:val="24"/>
          <w:lang w:val="en-GB"/>
        </w:rPr>
        <w:t>student ID badge (issued in the first year of study).</w:t>
      </w:r>
    </w:p>
    <w:p w14:paraId="7EAD255A" w14:textId="77777777" w:rsidR="00EC100B" w:rsidRPr="000F2465" w:rsidRDefault="00EC100B" w:rsidP="003F6499">
      <w:pPr>
        <w:tabs>
          <w:tab w:val="left" w:pos="567"/>
        </w:tabs>
        <w:spacing w:after="0" w:line="288" w:lineRule="auto"/>
        <w:contextualSpacing/>
        <w:jc w:val="center"/>
        <w:rPr>
          <w:rFonts w:eastAsia="Times New Roman" w:cstheme="minorHAnsi"/>
          <w:b/>
          <w:sz w:val="24"/>
          <w:szCs w:val="24"/>
          <w:lang w:val="en-GB"/>
        </w:rPr>
      </w:pPr>
    </w:p>
    <w:p w14:paraId="34F7A0D8" w14:textId="1B4D4718" w:rsidR="003F6499" w:rsidRPr="000F2465" w:rsidRDefault="003F6499" w:rsidP="003F6499">
      <w:pPr>
        <w:tabs>
          <w:tab w:val="left" w:pos="567"/>
        </w:tabs>
        <w:spacing w:after="0" w:line="288" w:lineRule="auto"/>
        <w:contextualSpacing/>
        <w:jc w:val="center"/>
        <w:rPr>
          <w:rFonts w:eastAsia="Times New Roman" w:cstheme="minorHAnsi"/>
          <w:sz w:val="24"/>
          <w:szCs w:val="24"/>
          <w:lang w:val="en-GB"/>
        </w:rPr>
      </w:pPr>
      <w:r w:rsidRPr="000F2465">
        <w:rPr>
          <w:rFonts w:eastAsia="Times New Roman" w:cstheme="minorHAnsi"/>
          <w:b/>
          <w:sz w:val="24"/>
          <w:szCs w:val="24"/>
          <w:lang w:val="en-GB"/>
        </w:rPr>
        <w:t>§3</w:t>
      </w:r>
    </w:p>
    <w:p w14:paraId="2F8112F3" w14:textId="2C116B9F" w:rsidR="00EC100B" w:rsidRPr="000F2465" w:rsidRDefault="00EC100B" w:rsidP="00316DD2">
      <w:pPr>
        <w:pStyle w:val="NormalnyWeb"/>
        <w:spacing w:line="288" w:lineRule="auto"/>
        <w:contextualSpacing/>
        <w:jc w:val="center"/>
        <w:rPr>
          <w:rFonts w:asciiTheme="minorHAnsi" w:hAnsiTheme="minorHAnsi" w:cstheme="minorHAnsi"/>
          <w:b/>
          <w:bCs/>
          <w:color w:val="auto"/>
          <w:lang w:val="en-GB"/>
        </w:rPr>
      </w:pPr>
      <w:r w:rsidRPr="000F2465">
        <w:rPr>
          <w:rFonts w:asciiTheme="minorHAnsi" w:hAnsiTheme="minorHAnsi" w:cstheme="minorHAnsi"/>
          <w:b/>
          <w:bCs/>
          <w:lang w:val="en-GB"/>
        </w:rPr>
        <w:t>Periods and dates of work placements and their duration</w:t>
      </w:r>
    </w:p>
    <w:p w14:paraId="78B8DC7D" w14:textId="68129600" w:rsidR="003F6499" w:rsidRPr="000F2465" w:rsidRDefault="00EC100B" w:rsidP="003F6499">
      <w:pPr>
        <w:pStyle w:val="NormalnyWeb"/>
        <w:numPr>
          <w:ilvl w:val="0"/>
          <w:numId w:val="3"/>
        </w:numPr>
        <w:tabs>
          <w:tab w:val="clear" w:pos="720"/>
          <w:tab w:val="left" w:pos="0"/>
          <w:tab w:val="num" w:pos="993"/>
        </w:tabs>
        <w:spacing w:before="0" w:after="0" w:line="288" w:lineRule="auto"/>
        <w:ind w:left="426" w:hanging="357"/>
        <w:contextualSpacing/>
        <w:jc w:val="both"/>
        <w:rPr>
          <w:rFonts w:asciiTheme="minorHAnsi" w:hAnsiTheme="minorHAnsi" w:cstheme="minorHAnsi"/>
          <w:color w:val="auto"/>
          <w:lang w:val="en-GB"/>
        </w:rPr>
      </w:pPr>
      <w:r w:rsidRPr="000F2465">
        <w:rPr>
          <w:rFonts w:asciiTheme="minorHAnsi" w:hAnsiTheme="minorHAnsi" w:cstheme="minorHAnsi"/>
          <w:bCs/>
          <w:color w:val="auto"/>
          <w:lang w:val="en-GB"/>
        </w:rPr>
        <w:t xml:space="preserve">Work placement for students of Medicine and Dentistry programmes take place during </w:t>
      </w:r>
      <w:r w:rsidR="00316DD2">
        <w:rPr>
          <w:rFonts w:asciiTheme="minorHAnsi" w:hAnsiTheme="minorHAnsi" w:cstheme="minorHAnsi"/>
          <w:bCs/>
          <w:color w:val="auto"/>
          <w:lang w:val="en-GB"/>
        </w:rPr>
        <w:br/>
      </w:r>
      <w:r w:rsidRPr="000F2465">
        <w:rPr>
          <w:rFonts w:asciiTheme="minorHAnsi" w:hAnsiTheme="minorHAnsi" w:cstheme="minorHAnsi"/>
          <w:bCs/>
          <w:color w:val="auto"/>
          <w:lang w:val="en-GB"/>
        </w:rPr>
        <w:t>the holiday months (summer holidays).</w:t>
      </w:r>
    </w:p>
    <w:p w14:paraId="66EF9E9E" w14:textId="4885D540" w:rsidR="003F6499" w:rsidRPr="000F2465" w:rsidRDefault="00D64D14" w:rsidP="003F6499">
      <w:pPr>
        <w:pStyle w:val="NormalnyWeb"/>
        <w:numPr>
          <w:ilvl w:val="0"/>
          <w:numId w:val="3"/>
        </w:numPr>
        <w:spacing w:before="0" w:after="0" w:line="288" w:lineRule="auto"/>
        <w:ind w:left="426"/>
        <w:contextualSpacing/>
        <w:jc w:val="both"/>
        <w:rPr>
          <w:rFonts w:asciiTheme="minorHAnsi" w:hAnsiTheme="minorHAnsi" w:cstheme="minorHAnsi"/>
          <w:color w:val="auto"/>
          <w:lang w:val="en-GB"/>
        </w:rPr>
      </w:pPr>
      <w:r w:rsidRPr="000F2465">
        <w:rPr>
          <w:rFonts w:asciiTheme="minorHAnsi" w:hAnsiTheme="minorHAnsi" w:cstheme="minorHAnsi"/>
          <w:color w:val="auto"/>
          <w:lang w:val="en-GB"/>
        </w:rPr>
        <w:lastRenderedPageBreak/>
        <w:t>The student is required to undertake the work placement in accordance with the facility's work schedule.</w:t>
      </w:r>
    </w:p>
    <w:p w14:paraId="11A5134E" w14:textId="5152D84F" w:rsidR="003F6499" w:rsidRPr="000F2465" w:rsidRDefault="004E4382" w:rsidP="003F6499">
      <w:pPr>
        <w:pStyle w:val="NormalnyWeb"/>
        <w:numPr>
          <w:ilvl w:val="0"/>
          <w:numId w:val="3"/>
        </w:numPr>
        <w:spacing w:before="0" w:after="0" w:line="288" w:lineRule="auto"/>
        <w:ind w:left="426"/>
        <w:contextualSpacing/>
        <w:jc w:val="both"/>
        <w:rPr>
          <w:rFonts w:asciiTheme="minorHAnsi" w:hAnsiTheme="minorHAnsi" w:cstheme="minorHAnsi"/>
          <w:color w:val="auto"/>
          <w:lang w:val="en-GB"/>
        </w:rPr>
      </w:pPr>
      <w:r w:rsidRPr="000F2465">
        <w:rPr>
          <w:rFonts w:asciiTheme="minorHAnsi" w:hAnsiTheme="minorHAnsi" w:cstheme="minorHAnsi"/>
          <w:color w:val="auto"/>
          <w:lang w:val="en-GB"/>
        </w:rPr>
        <w:t>The number of night-time hours should not exceed 10% of the total duration of the work placement in a given year.</w:t>
      </w:r>
    </w:p>
    <w:p w14:paraId="6920877C" w14:textId="076D96BA" w:rsidR="002504EE" w:rsidRPr="000F2465" w:rsidRDefault="005D2C78" w:rsidP="003F6499">
      <w:pPr>
        <w:pStyle w:val="NormalnyWeb"/>
        <w:numPr>
          <w:ilvl w:val="0"/>
          <w:numId w:val="3"/>
        </w:numPr>
        <w:spacing w:before="0" w:line="288" w:lineRule="auto"/>
        <w:ind w:left="426"/>
        <w:contextualSpacing/>
        <w:jc w:val="both"/>
        <w:rPr>
          <w:rFonts w:asciiTheme="minorHAnsi" w:hAnsiTheme="minorHAnsi" w:cstheme="minorHAnsi"/>
          <w:color w:val="auto"/>
          <w:lang w:val="en-GB"/>
        </w:rPr>
      </w:pPr>
      <w:r w:rsidRPr="000F2465">
        <w:rPr>
          <w:rFonts w:asciiTheme="minorHAnsi" w:hAnsiTheme="minorHAnsi" w:cstheme="minorHAnsi"/>
          <w:lang w:val="en-GB"/>
        </w:rPr>
        <w:t xml:space="preserve">The student agrees on the work schedule with the supervisor responsible for overseeing </w:t>
      </w:r>
      <w:r w:rsidR="001C3687">
        <w:rPr>
          <w:rFonts w:asciiTheme="minorHAnsi" w:hAnsiTheme="minorHAnsi" w:cstheme="minorHAnsi"/>
          <w:lang w:val="en-GB"/>
        </w:rPr>
        <w:br/>
      </w:r>
      <w:r w:rsidRPr="000F2465">
        <w:rPr>
          <w:rFonts w:asciiTheme="minorHAnsi" w:hAnsiTheme="minorHAnsi" w:cstheme="minorHAnsi"/>
          <w:lang w:val="en-GB"/>
        </w:rPr>
        <w:t>the placement at the relevant unit.</w:t>
      </w:r>
    </w:p>
    <w:p w14:paraId="78B5FB39" w14:textId="7ED7C7F3" w:rsidR="003F6499" w:rsidRPr="000F2465" w:rsidRDefault="00827D05" w:rsidP="000F2465">
      <w:pPr>
        <w:pStyle w:val="NormalnyWeb"/>
        <w:numPr>
          <w:ilvl w:val="0"/>
          <w:numId w:val="3"/>
        </w:numPr>
        <w:spacing w:before="0" w:line="288" w:lineRule="auto"/>
        <w:ind w:left="426"/>
        <w:contextualSpacing/>
        <w:jc w:val="both"/>
        <w:rPr>
          <w:rFonts w:asciiTheme="minorHAnsi" w:hAnsiTheme="minorHAnsi" w:cstheme="minorHAnsi"/>
          <w:color w:val="auto"/>
          <w:lang w:val="en-GB"/>
        </w:rPr>
      </w:pPr>
      <w:r w:rsidRPr="000F2465">
        <w:rPr>
          <w:rFonts w:asciiTheme="minorHAnsi" w:hAnsiTheme="minorHAnsi" w:cstheme="minorHAnsi"/>
          <w:color w:val="auto"/>
          <w:lang w:val="en-GB"/>
        </w:rPr>
        <w:t>The</w:t>
      </w:r>
      <w:r w:rsidR="00AD44D8" w:rsidRPr="000F2465">
        <w:rPr>
          <w:rFonts w:asciiTheme="minorHAnsi" w:hAnsiTheme="minorHAnsi" w:cstheme="minorHAnsi"/>
          <w:color w:val="auto"/>
          <w:lang w:val="en-GB"/>
        </w:rPr>
        <w:t xml:space="preserve"> </w:t>
      </w:r>
      <w:r w:rsidRPr="000F2465">
        <w:rPr>
          <w:rFonts w:asciiTheme="minorHAnsi" w:hAnsiTheme="minorHAnsi" w:cstheme="minorHAnsi"/>
          <w:color w:val="auto"/>
          <w:lang w:val="en-GB"/>
        </w:rPr>
        <w:t xml:space="preserve">duration of the placements is in line with the learning outcomes specified </w:t>
      </w:r>
      <w:r w:rsidR="0029159D">
        <w:rPr>
          <w:rFonts w:asciiTheme="minorHAnsi" w:hAnsiTheme="minorHAnsi" w:cstheme="minorHAnsi"/>
          <w:color w:val="auto"/>
          <w:lang w:val="en-GB"/>
        </w:rPr>
        <w:br/>
      </w:r>
      <w:r w:rsidRPr="000F2465">
        <w:rPr>
          <w:rFonts w:asciiTheme="minorHAnsi" w:hAnsiTheme="minorHAnsi" w:cstheme="minorHAnsi"/>
          <w:color w:val="auto"/>
          <w:lang w:val="en-GB"/>
        </w:rPr>
        <w:t xml:space="preserve">for each programme: Medicine: 1st year – 4 weeks (120 clock hours), 2nd year – 3 weeks </w:t>
      </w:r>
      <w:r w:rsidR="0029159D">
        <w:rPr>
          <w:rFonts w:asciiTheme="minorHAnsi" w:hAnsiTheme="minorHAnsi" w:cstheme="minorHAnsi"/>
          <w:color w:val="auto"/>
          <w:lang w:val="en-GB"/>
        </w:rPr>
        <w:br/>
      </w:r>
      <w:r w:rsidRPr="000F2465">
        <w:rPr>
          <w:rFonts w:asciiTheme="minorHAnsi" w:hAnsiTheme="minorHAnsi" w:cstheme="minorHAnsi"/>
          <w:color w:val="auto"/>
          <w:lang w:val="en-GB"/>
        </w:rPr>
        <w:t>(90</w:t>
      </w:r>
      <w:r w:rsidR="0029159D">
        <w:rPr>
          <w:rFonts w:asciiTheme="minorHAnsi" w:hAnsiTheme="minorHAnsi" w:cstheme="minorHAnsi"/>
          <w:color w:val="auto"/>
          <w:lang w:val="en-GB"/>
        </w:rPr>
        <w:t xml:space="preserve"> </w:t>
      </w:r>
      <w:r w:rsidRPr="000F2465">
        <w:rPr>
          <w:rFonts w:asciiTheme="minorHAnsi" w:hAnsiTheme="minorHAnsi" w:cstheme="minorHAnsi"/>
          <w:color w:val="auto"/>
          <w:lang w:val="en-GB"/>
        </w:rPr>
        <w:t>clock hours), 3rd, 4th and 5th year – 4 weeks (120 clock hours); Dentistry: 1st and 2nd year – 2 weeks (60 clock hours), 3rd year – 4 weeks (120 clock hours), 4th year – 8 weeks (240 clock hours).</w:t>
      </w:r>
    </w:p>
    <w:p w14:paraId="36905F1C" w14:textId="371EB5A1" w:rsidR="00AD44D8" w:rsidRPr="000F2465" w:rsidRDefault="00AD44D8" w:rsidP="003F6499">
      <w:pPr>
        <w:pStyle w:val="NormalnyWeb"/>
        <w:numPr>
          <w:ilvl w:val="0"/>
          <w:numId w:val="3"/>
        </w:numPr>
        <w:spacing w:before="0" w:after="0" w:line="288" w:lineRule="auto"/>
        <w:ind w:left="426"/>
        <w:contextualSpacing/>
        <w:jc w:val="both"/>
        <w:rPr>
          <w:rFonts w:asciiTheme="minorHAnsi" w:hAnsiTheme="minorHAnsi" w:cstheme="minorHAnsi"/>
          <w:color w:val="auto"/>
          <w:lang w:val="en-GB"/>
        </w:rPr>
      </w:pPr>
      <w:r w:rsidRPr="000F2465">
        <w:rPr>
          <w:rFonts w:asciiTheme="minorHAnsi" w:hAnsiTheme="minorHAnsi" w:cstheme="minorHAnsi"/>
          <w:lang w:val="en-GB"/>
        </w:rPr>
        <w:t xml:space="preserve">A student’s absence from their work placement may only be excused at the placement facility </w:t>
      </w:r>
      <w:r w:rsidR="0029159D">
        <w:rPr>
          <w:rFonts w:asciiTheme="minorHAnsi" w:hAnsiTheme="minorHAnsi" w:cstheme="minorHAnsi"/>
          <w:lang w:val="en-GB"/>
        </w:rPr>
        <w:br/>
      </w:r>
      <w:r w:rsidRPr="000F2465">
        <w:rPr>
          <w:rFonts w:asciiTheme="minorHAnsi" w:hAnsiTheme="minorHAnsi" w:cstheme="minorHAnsi"/>
          <w:lang w:val="en-GB"/>
        </w:rPr>
        <w:t>on the basis of a medical certificate. Such absence will result in the work placement being extended by the duration of the absence.</w:t>
      </w:r>
    </w:p>
    <w:p w14:paraId="08B8E7F4" w14:textId="302AC12C" w:rsidR="003F6499" w:rsidRPr="000F2465" w:rsidRDefault="007A1C95" w:rsidP="003F6499">
      <w:pPr>
        <w:pStyle w:val="NormalnyWeb"/>
        <w:numPr>
          <w:ilvl w:val="0"/>
          <w:numId w:val="3"/>
        </w:numPr>
        <w:spacing w:before="0" w:after="0" w:line="288" w:lineRule="auto"/>
        <w:ind w:left="426"/>
        <w:contextualSpacing/>
        <w:jc w:val="both"/>
        <w:rPr>
          <w:rFonts w:asciiTheme="minorHAnsi" w:hAnsiTheme="minorHAnsi" w:cstheme="minorHAnsi"/>
          <w:color w:val="auto"/>
          <w:lang w:val="en-GB"/>
        </w:rPr>
      </w:pPr>
      <w:r w:rsidRPr="000F2465">
        <w:rPr>
          <w:rFonts w:asciiTheme="minorHAnsi" w:hAnsiTheme="minorHAnsi" w:cstheme="minorHAnsi"/>
          <w:color w:val="auto"/>
          <w:lang w:val="en-GB"/>
        </w:rPr>
        <w:t xml:space="preserve">A change to the start or end date of the work placement due to illness or other unforeseen circumstances that could not have been anticipated before the dates were set may be made </w:t>
      </w:r>
      <w:r w:rsidR="0029159D">
        <w:rPr>
          <w:rFonts w:asciiTheme="minorHAnsi" w:hAnsiTheme="minorHAnsi" w:cstheme="minorHAnsi"/>
          <w:color w:val="auto"/>
          <w:lang w:val="en-GB"/>
        </w:rPr>
        <w:br/>
      </w:r>
      <w:r w:rsidRPr="000F2465">
        <w:rPr>
          <w:rFonts w:asciiTheme="minorHAnsi" w:hAnsiTheme="minorHAnsi" w:cstheme="minorHAnsi"/>
          <w:color w:val="auto"/>
          <w:lang w:val="en-GB"/>
        </w:rPr>
        <w:t>with the consent of the facility where the work placement was due to take place or is currently taking place (to be completed by 20 September this year).</w:t>
      </w:r>
    </w:p>
    <w:p w14:paraId="38A72706" w14:textId="73418D19" w:rsidR="00402C60" w:rsidRPr="000F2465" w:rsidRDefault="001C50B0" w:rsidP="003F6499">
      <w:pPr>
        <w:pStyle w:val="NormalnyWeb"/>
        <w:numPr>
          <w:ilvl w:val="0"/>
          <w:numId w:val="3"/>
        </w:numPr>
        <w:spacing w:before="0" w:after="0" w:line="288" w:lineRule="auto"/>
        <w:ind w:left="426"/>
        <w:contextualSpacing/>
        <w:jc w:val="both"/>
        <w:rPr>
          <w:rFonts w:asciiTheme="minorHAnsi" w:hAnsiTheme="minorHAnsi" w:cstheme="minorHAnsi"/>
          <w:color w:val="auto"/>
          <w:lang w:val="en-GB"/>
        </w:rPr>
      </w:pPr>
      <w:r w:rsidRPr="000F2465">
        <w:rPr>
          <w:rFonts w:asciiTheme="minorHAnsi" w:hAnsiTheme="minorHAnsi" w:cstheme="minorHAnsi"/>
          <w:color w:val="auto"/>
          <w:lang w:val="en-GB"/>
        </w:rPr>
        <w:t xml:space="preserve">The work placement must be undertaken in weekly blocks; it is not possible to undertake </w:t>
      </w:r>
      <w:r w:rsidR="0029159D">
        <w:rPr>
          <w:rFonts w:asciiTheme="minorHAnsi" w:hAnsiTheme="minorHAnsi" w:cstheme="minorHAnsi"/>
          <w:color w:val="auto"/>
          <w:lang w:val="en-GB"/>
        </w:rPr>
        <w:br/>
      </w:r>
      <w:r w:rsidRPr="000F2465">
        <w:rPr>
          <w:rFonts w:asciiTheme="minorHAnsi" w:hAnsiTheme="minorHAnsi" w:cstheme="minorHAnsi"/>
          <w:color w:val="auto"/>
          <w:lang w:val="en-GB"/>
        </w:rPr>
        <w:t>the placement in the afternoons, on specific days of the month or at weekends.</w:t>
      </w:r>
    </w:p>
    <w:p w14:paraId="768F053C" w14:textId="77777777" w:rsidR="003F6499" w:rsidRPr="000F2465" w:rsidRDefault="003F6499" w:rsidP="003F6499">
      <w:pPr>
        <w:pStyle w:val="NormalnyWeb"/>
        <w:spacing w:before="0" w:after="0" w:line="288" w:lineRule="auto"/>
        <w:contextualSpacing/>
        <w:jc w:val="both"/>
        <w:rPr>
          <w:rFonts w:asciiTheme="minorHAnsi" w:hAnsiTheme="minorHAnsi" w:cstheme="minorHAnsi"/>
          <w:color w:val="auto"/>
          <w:lang w:val="en-GB"/>
        </w:rPr>
      </w:pPr>
    </w:p>
    <w:p w14:paraId="67C8C15C" w14:textId="77777777" w:rsidR="003F6499" w:rsidRPr="000F2465" w:rsidRDefault="003F6499" w:rsidP="003F6499">
      <w:pPr>
        <w:tabs>
          <w:tab w:val="left" w:pos="567"/>
        </w:tabs>
        <w:spacing w:after="0" w:line="288" w:lineRule="auto"/>
        <w:ind w:left="360"/>
        <w:contextualSpacing/>
        <w:jc w:val="center"/>
        <w:rPr>
          <w:rFonts w:eastAsia="Times New Roman" w:cstheme="minorHAnsi"/>
          <w:b/>
          <w:sz w:val="24"/>
          <w:szCs w:val="24"/>
        </w:rPr>
      </w:pPr>
      <w:r w:rsidRPr="000F2465">
        <w:rPr>
          <w:rFonts w:eastAsia="Times New Roman" w:cstheme="minorHAnsi"/>
          <w:b/>
          <w:sz w:val="24"/>
          <w:szCs w:val="24"/>
        </w:rPr>
        <w:t>§4</w:t>
      </w:r>
    </w:p>
    <w:p w14:paraId="1BAEDC49" w14:textId="77777777" w:rsidR="003F6499" w:rsidRPr="000F2465" w:rsidRDefault="003F6499" w:rsidP="003F6499">
      <w:pPr>
        <w:tabs>
          <w:tab w:val="left" w:pos="567"/>
        </w:tabs>
        <w:spacing w:after="0" w:line="288" w:lineRule="auto"/>
        <w:ind w:left="360"/>
        <w:contextualSpacing/>
        <w:jc w:val="center"/>
        <w:rPr>
          <w:rFonts w:eastAsia="Times New Roman" w:cstheme="minorHAnsi"/>
          <w:sz w:val="24"/>
          <w:szCs w:val="24"/>
        </w:rPr>
      </w:pPr>
    </w:p>
    <w:p w14:paraId="1E45ABA5" w14:textId="0D4E4140" w:rsidR="003F6499" w:rsidRPr="000F2465" w:rsidRDefault="00B463B5" w:rsidP="003F6499">
      <w:pPr>
        <w:pStyle w:val="NormalnyWeb"/>
        <w:numPr>
          <w:ilvl w:val="0"/>
          <w:numId w:val="7"/>
        </w:numPr>
        <w:spacing w:before="0" w:after="0" w:line="288" w:lineRule="auto"/>
        <w:ind w:left="426" w:hanging="357"/>
        <w:contextualSpacing/>
        <w:rPr>
          <w:rFonts w:asciiTheme="minorHAnsi" w:hAnsiTheme="minorHAnsi" w:cstheme="minorHAnsi"/>
          <w:color w:val="auto"/>
          <w:lang w:val="en-GB"/>
        </w:rPr>
      </w:pPr>
      <w:r w:rsidRPr="000F2465">
        <w:rPr>
          <w:rFonts w:asciiTheme="minorHAnsi" w:hAnsiTheme="minorHAnsi" w:cstheme="minorHAnsi"/>
          <w:color w:val="auto"/>
          <w:lang w:val="en-GB"/>
        </w:rPr>
        <w:t>During their work placement, students are required to:</w:t>
      </w:r>
    </w:p>
    <w:p w14:paraId="71D6AB96" w14:textId="0E29E0D6" w:rsidR="003F6499" w:rsidRPr="000F2465" w:rsidRDefault="00951117" w:rsidP="003F6499">
      <w:pPr>
        <w:numPr>
          <w:ilvl w:val="0"/>
          <w:numId w:val="8"/>
        </w:numPr>
        <w:tabs>
          <w:tab w:val="left" w:pos="284"/>
          <w:tab w:val="left" w:pos="709"/>
        </w:tabs>
        <w:spacing w:after="0" w:line="288" w:lineRule="auto"/>
        <w:ind w:left="426" w:hanging="283"/>
        <w:contextualSpacing/>
        <w:jc w:val="both"/>
        <w:rPr>
          <w:rFonts w:eastAsia="Times New Roman" w:cstheme="minorHAnsi"/>
          <w:sz w:val="24"/>
          <w:szCs w:val="24"/>
          <w:lang w:val="en-GB"/>
        </w:rPr>
      </w:pPr>
      <w:r w:rsidRPr="000F2465">
        <w:rPr>
          <w:rFonts w:eastAsia="Times New Roman" w:cstheme="minorHAnsi"/>
          <w:sz w:val="24"/>
          <w:szCs w:val="24"/>
          <w:lang w:val="en-GB"/>
        </w:rPr>
        <w:t>To familiarise themselves with the work placement regulations and to comply with them strictly.</w:t>
      </w:r>
    </w:p>
    <w:p w14:paraId="538180BE" w14:textId="77A32823" w:rsidR="003F6499" w:rsidRPr="000F2465" w:rsidRDefault="00951117" w:rsidP="003F6499">
      <w:pPr>
        <w:numPr>
          <w:ilvl w:val="0"/>
          <w:numId w:val="8"/>
        </w:numPr>
        <w:tabs>
          <w:tab w:val="left" w:pos="284"/>
          <w:tab w:val="left" w:pos="709"/>
        </w:tabs>
        <w:spacing w:after="0" w:line="288" w:lineRule="auto"/>
        <w:ind w:left="426" w:hanging="283"/>
        <w:contextualSpacing/>
        <w:jc w:val="both"/>
        <w:rPr>
          <w:rFonts w:eastAsia="Times New Roman" w:cstheme="minorHAnsi"/>
          <w:sz w:val="24"/>
          <w:szCs w:val="24"/>
          <w:lang w:val="en-GB"/>
        </w:rPr>
      </w:pPr>
      <w:r w:rsidRPr="000F2465">
        <w:rPr>
          <w:rFonts w:eastAsia="Times New Roman" w:cstheme="minorHAnsi"/>
          <w:sz w:val="24"/>
          <w:szCs w:val="24"/>
          <w:lang w:val="en-GB"/>
        </w:rPr>
        <w:t>Conscientiously carry out the tasks assigned by the placement supervisor and persons overseeing the course of the placement.</w:t>
      </w:r>
    </w:p>
    <w:p w14:paraId="2A34DE8E" w14:textId="4947C1F9" w:rsidR="003F6499" w:rsidRPr="000F2465" w:rsidRDefault="00951117" w:rsidP="003F6499">
      <w:pPr>
        <w:numPr>
          <w:ilvl w:val="0"/>
          <w:numId w:val="8"/>
        </w:numPr>
        <w:tabs>
          <w:tab w:val="left" w:pos="284"/>
          <w:tab w:val="left" w:pos="709"/>
        </w:tabs>
        <w:spacing w:after="0" w:line="288" w:lineRule="auto"/>
        <w:ind w:left="426" w:hanging="283"/>
        <w:contextualSpacing/>
        <w:jc w:val="both"/>
        <w:rPr>
          <w:rFonts w:eastAsia="Times New Roman" w:cstheme="minorHAnsi"/>
          <w:sz w:val="24"/>
          <w:szCs w:val="24"/>
          <w:lang w:val="en-GB"/>
        </w:rPr>
      </w:pPr>
      <w:r w:rsidRPr="000F2465">
        <w:rPr>
          <w:rFonts w:eastAsia="Times New Roman" w:cstheme="minorHAnsi"/>
          <w:sz w:val="24"/>
          <w:szCs w:val="24"/>
          <w:lang w:val="en-GB"/>
        </w:rPr>
        <w:t>Arrive on time and attend classes in accordance with the timetable set by the placement supervisor or the person in charge.</w:t>
      </w:r>
    </w:p>
    <w:p w14:paraId="494AA5C8" w14:textId="60E93FA7" w:rsidR="003F6499" w:rsidRPr="000F2465" w:rsidRDefault="003A3A89" w:rsidP="003F6499">
      <w:pPr>
        <w:numPr>
          <w:ilvl w:val="0"/>
          <w:numId w:val="8"/>
        </w:numPr>
        <w:tabs>
          <w:tab w:val="left" w:pos="284"/>
          <w:tab w:val="left" w:pos="709"/>
        </w:tabs>
        <w:spacing w:after="0" w:line="288" w:lineRule="auto"/>
        <w:ind w:left="426" w:hanging="283"/>
        <w:contextualSpacing/>
        <w:jc w:val="both"/>
        <w:rPr>
          <w:rFonts w:eastAsia="Times New Roman" w:cstheme="minorHAnsi"/>
          <w:sz w:val="24"/>
          <w:szCs w:val="24"/>
        </w:rPr>
      </w:pPr>
      <w:proofErr w:type="spellStart"/>
      <w:r w:rsidRPr="000F2465">
        <w:rPr>
          <w:rFonts w:eastAsia="Times New Roman" w:cstheme="minorHAnsi"/>
          <w:sz w:val="24"/>
          <w:szCs w:val="24"/>
        </w:rPr>
        <w:t>Actively</w:t>
      </w:r>
      <w:proofErr w:type="spellEnd"/>
      <w:r w:rsidRPr="000F2465">
        <w:rPr>
          <w:rFonts w:eastAsia="Times New Roman" w:cstheme="minorHAnsi"/>
          <w:sz w:val="24"/>
          <w:szCs w:val="24"/>
        </w:rPr>
        <w:t xml:space="preserve"> </w:t>
      </w:r>
      <w:proofErr w:type="spellStart"/>
      <w:r w:rsidRPr="000F2465">
        <w:rPr>
          <w:rFonts w:eastAsia="Times New Roman" w:cstheme="minorHAnsi"/>
          <w:sz w:val="24"/>
          <w:szCs w:val="24"/>
        </w:rPr>
        <w:t>participate</w:t>
      </w:r>
      <w:proofErr w:type="spellEnd"/>
      <w:r w:rsidRPr="000F2465">
        <w:rPr>
          <w:rFonts w:eastAsia="Times New Roman" w:cstheme="minorHAnsi"/>
          <w:sz w:val="24"/>
          <w:szCs w:val="24"/>
        </w:rPr>
        <w:t xml:space="preserve"> in </w:t>
      </w:r>
      <w:proofErr w:type="spellStart"/>
      <w:r w:rsidRPr="000F2465">
        <w:rPr>
          <w:rFonts w:eastAsia="Times New Roman" w:cstheme="minorHAnsi"/>
          <w:sz w:val="24"/>
          <w:szCs w:val="24"/>
        </w:rPr>
        <w:t>classes</w:t>
      </w:r>
      <w:proofErr w:type="spellEnd"/>
      <w:r w:rsidR="001F53C6" w:rsidRPr="000F2465">
        <w:rPr>
          <w:rFonts w:eastAsia="Times New Roman" w:cstheme="minorHAnsi"/>
          <w:sz w:val="24"/>
          <w:szCs w:val="24"/>
        </w:rPr>
        <w:t>.</w:t>
      </w:r>
    </w:p>
    <w:p w14:paraId="4FC6CC56" w14:textId="34CEE94D" w:rsidR="003F6499" w:rsidRPr="000F2465" w:rsidRDefault="00F21D64" w:rsidP="003F6499">
      <w:pPr>
        <w:numPr>
          <w:ilvl w:val="0"/>
          <w:numId w:val="8"/>
        </w:numPr>
        <w:tabs>
          <w:tab w:val="left" w:pos="284"/>
          <w:tab w:val="left" w:pos="709"/>
        </w:tabs>
        <w:spacing w:after="0" w:line="288" w:lineRule="auto"/>
        <w:ind w:left="426" w:hanging="283"/>
        <w:contextualSpacing/>
        <w:jc w:val="both"/>
        <w:rPr>
          <w:rFonts w:eastAsia="Times New Roman" w:cstheme="minorHAnsi"/>
          <w:sz w:val="24"/>
          <w:szCs w:val="24"/>
          <w:lang w:val="en-GB"/>
        </w:rPr>
      </w:pPr>
      <w:r w:rsidRPr="000F2465">
        <w:rPr>
          <w:rFonts w:eastAsia="Times New Roman" w:cstheme="minorHAnsi"/>
          <w:sz w:val="24"/>
          <w:szCs w:val="24"/>
          <w:lang w:val="en-GB"/>
        </w:rPr>
        <w:t xml:space="preserve">Not to leave the assigned workstation without the consent of the person directly supervising </w:t>
      </w:r>
      <w:r w:rsidR="0029159D">
        <w:rPr>
          <w:rFonts w:eastAsia="Times New Roman" w:cstheme="minorHAnsi"/>
          <w:sz w:val="24"/>
          <w:szCs w:val="24"/>
          <w:lang w:val="en-GB"/>
        </w:rPr>
        <w:br/>
      </w:r>
      <w:r w:rsidRPr="000F2465">
        <w:rPr>
          <w:rFonts w:eastAsia="Times New Roman" w:cstheme="minorHAnsi"/>
          <w:sz w:val="24"/>
          <w:szCs w:val="24"/>
          <w:lang w:val="en-GB"/>
        </w:rPr>
        <w:t>the student undertaking the work placement.</w:t>
      </w:r>
    </w:p>
    <w:p w14:paraId="1899E18D" w14:textId="644672B2" w:rsidR="003F6499" w:rsidRPr="000F2465" w:rsidRDefault="00224290" w:rsidP="003F6499">
      <w:pPr>
        <w:numPr>
          <w:ilvl w:val="0"/>
          <w:numId w:val="8"/>
        </w:numPr>
        <w:tabs>
          <w:tab w:val="left" w:pos="284"/>
          <w:tab w:val="left" w:pos="709"/>
        </w:tabs>
        <w:spacing w:after="0" w:line="288" w:lineRule="auto"/>
        <w:ind w:left="426" w:hanging="283"/>
        <w:contextualSpacing/>
        <w:jc w:val="both"/>
        <w:rPr>
          <w:rFonts w:eastAsia="Times New Roman" w:cstheme="minorHAnsi"/>
          <w:sz w:val="24"/>
          <w:szCs w:val="24"/>
          <w:lang w:val="en-GB"/>
        </w:rPr>
      </w:pPr>
      <w:r w:rsidRPr="000F2465">
        <w:rPr>
          <w:rFonts w:eastAsia="Times New Roman" w:cstheme="minorHAnsi"/>
          <w:sz w:val="24"/>
          <w:szCs w:val="24"/>
          <w:lang w:val="en-GB"/>
        </w:rPr>
        <w:t>Justify</w:t>
      </w:r>
      <w:r w:rsidR="0051666E" w:rsidRPr="000F2465">
        <w:rPr>
          <w:rFonts w:eastAsia="Times New Roman" w:cstheme="minorHAnsi"/>
          <w:sz w:val="24"/>
          <w:szCs w:val="24"/>
          <w:lang w:val="en-GB"/>
        </w:rPr>
        <w:t xml:space="preserve"> absence from classes on the basis of a doctor’s note.</w:t>
      </w:r>
    </w:p>
    <w:p w14:paraId="626E9DAF" w14:textId="3CDE87F3" w:rsidR="003F6499" w:rsidRPr="000F2465" w:rsidRDefault="00224290" w:rsidP="003F6499">
      <w:pPr>
        <w:numPr>
          <w:ilvl w:val="0"/>
          <w:numId w:val="8"/>
        </w:numPr>
        <w:tabs>
          <w:tab w:val="left" w:pos="284"/>
          <w:tab w:val="left" w:pos="709"/>
        </w:tabs>
        <w:spacing w:after="0" w:line="288" w:lineRule="auto"/>
        <w:ind w:left="426" w:hanging="283"/>
        <w:contextualSpacing/>
        <w:jc w:val="both"/>
        <w:rPr>
          <w:rFonts w:eastAsia="Times New Roman" w:cstheme="minorHAnsi"/>
          <w:sz w:val="24"/>
          <w:szCs w:val="24"/>
          <w:lang w:val="en-GB"/>
        </w:rPr>
      </w:pPr>
      <w:r w:rsidRPr="000F2465">
        <w:rPr>
          <w:rFonts w:eastAsia="Times New Roman" w:cstheme="minorHAnsi"/>
          <w:sz w:val="24"/>
          <w:szCs w:val="24"/>
          <w:lang w:val="en-GB"/>
        </w:rPr>
        <w:t>R</w:t>
      </w:r>
      <w:r w:rsidR="00954A30" w:rsidRPr="000F2465">
        <w:rPr>
          <w:rFonts w:eastAsia="Times New Roman" w:cstheme="minorHAnsi"/>
          <w:sz w:val="24"/>
          <w:szCs w:val="24"/>
          <w:lang w:val="en-GB"/>
        </w:rPr>
        <w:t>espect patients’ rights and to keep confidential all information to which they have gained access, both during and after the placement, concerning the patient and their family</w:t>
      </w:r>
      <w:r w:rsidR="00E25EBC" w:rsidRPr="000F2465">
        <w:rPr>
          <w:rFonts w:eastAsia="Times New Roman" w:cstheme="minorHAnsi"/>
          <w:sz w:val="24"/>
          <w:szCs w:val="24"/>
          <w:lang w:val="en-GB"/>
        </w:rPr>
        <w:t>.</w:t>
      </w:r>
    </w:p>
    <w:p w14:paraId="48A43D02" w14:textId="36623B30" w:rsidR="003F6499" w:rsidRPr="000F2465" w:rsidRDefault="00224290" w:rsidP="003F6499">
      <w:pPr>
        <w:numPr>
          <w:ilvl w:val="0"/>
          <w:numId w:val="8"/>
        </w:numPr>
        <w:tabs>
          <w:tab w:val="left" w:pos="284"/>
          <w:tab w:val="left" w:pos="709"/>
        </w:tabs>
        <w:spacing w:after="0" w:line="288" w:lineRule="auto"/>
        <w:ind w:left="426" w:hanging="283"/>
        <w:contextualSpacing/>
        <w:jc w:val="both"/>
        <w:rPr>
          <w:rFonts w:eastAsia="Times New Roman" w:cstheme="minorHAnsi"/>
          <w:sz w:val="24"/>
          <w:szCs w:val="24"/>
          <w:lang w:val="en-GB"/>
        </w:rPr>
      </w:pPr>
      <w:r w:rsidRPr="000F2465">
        <w:rPr>
          <w:rFonts w:eastAsia="Times New Roman" w:cstheme="minorHAnsi"/>
          <w:sz w:val="24"/>
          <w:szCs w:val="24"/>
          <w:lang w:val="en-GB"/>
        </w:rPr>
        <w:t>C</w:t>
      </w:r>
      <w:r w:rsidR="00E25EBC" w:rsidRPr="000F2465">
        <w:rPr>
          <w:rFonts w:eastAsia="Times New Roman" w:cstheme="minorHAnsi"/>
          <w:sz w:val="24"/>
          <w:szCs w:val="24"/>
          <w:lang w:val="en-GB"/>
        </w:rPr>
        <w:t>omply with the work regulations, work discipline, data protection regulations, health and safety regulations, fire safety regulations, and the rules on the control of nosocomial infections in force at the facility accepting the student for the placement.</w:t>
      </w:r>
    </w:p>
    <w:p w14:paraId="5FC547EC" w14:textId="261E8515" w:rsidR="003F6499" w:rsidRPr="000F2465" w:rsidRDefault="003F6499" w:rsidP="003F6499">
      <w:pPr>
        <w:numPr>
          <w:ilvl w:val="0"/>
          <w:numId w:val="8"/>
        </w:numPr>
        <w:tabs>
          <w:tab w:val="left" w:pos="284"/>
          <w:tab w:val="left" w:pos="709"/>
        </w:tabs>
        <w:spacing w:after="0" w:line="288" w:lineRule="auto"/>
        <w:ind w:left="426" w:hanging="283"/>
        <w:contextualSpacing/>
        <w:jc w:val="both"/>
        <w:rPr>
          <w:rFonts w:eastAsia="Times New Roman" w:cstheme="minorHAnsi"/>
          <w:sz w:val="24"/>
          <w:szCs w:val="24"/>
          <w:lang w:val="en-GB"/>
        </w:rPr>
      </w:pPr>
      <w:r w:rsidRPr="000F2465">
        <w:rPr>
          <w:rFonts w:eastAsia="Times New Roman" w:cstheme="minorHAnsi"/>
          <w:sz w:val="24"/>
          <w:szCs w:val="24"/>
          <w:lang w:val="en-GB"/>
        </w:rPr>
        <w:lastRenderedPageBreak/>
        <w:t xml:space="preserve"> </w:t>
      </w:r>
      <w:r w:rsidR="005379DB" w:rsidRPr="000F2465">
        <w:rPr>
          <w:rFonts w:eastAsia="Times New Roman" w:cstheme="minorHAnsi"/>
          <w:sz w:val="24"/>
          <w:szCs w:val="24"/>
          <w:lang w:val="en-GB"/>
        </w:rPr>
        <w:t xml:space="preserve"> </w:t>
      </w:r>
      <w:r w:rsidR="00224290" w:rsidRPr="000F2465">
        <w:rPr>
          <w:rFonts w:eastAsia="Times New Roman" w:cstheme="minorHAnsi"/>
          <w:sz w:val="24"/>
          <w:szCs w:val="24"/>
          <w:lang w:val="en-GB"/>
        </w:rPr>
        <w:t>H</w:t>
      </w:r>
      <w:r w:rsidR="00090740" w:rsidRPr="000F2465">
        <w:rPr>
          <w:rFonts w:eastAsia="Times New Roman" w:cstheme="minorHAnsi"/>
          <w:sz w:val="24"/>
          <w:szCs w:val="24"/>
          <w:lang w:val="en-GB"/>
        </w:rPr>
        <w:t>ave the required work clothing and footwear, enabling work to be carried out in accordance with applicable health and safety regulations, and a personal ID badge.</w:t>
      </w:r>
    </w:p>
    <w:p w14:paraId="2E650C8A" w14:textId="7E94386C" w:rsidR="003F6499" w:rsidRPr="000F2465" w:rsidRDefault="003F6499" w:rsidP="003F6499">
      <w:pPr>
        <w:numPr>
          <w:ilvl w:val="0"/>
          <w:numId w:val="8"/>
        </w:numPr>
        <w:tabs>
          <w:tab w:val="left" w:pos="284"/>
          <w:tab w:val="left" w:pos="709"/>
        </w:tabs>
        <w:spacing w:after="0" w:line="288" w:lineRule="auto"/>
        <w:ind w:left="426" w:hanging="283"/>
        <w:contextualSpacing/>
        <w:jc w:val="both"/>
        <w:rPr>
          <w:rFonts w:eastAsia="Times New Roman" w:cstheme="minorHAnsi"/>
          <w:sz w:val="24"/>
          <w:szCs w:val="24"/>
          <w:lang w:val="en-GB"/>
        </w:rPr>
      </w:pPr>
      <w:r w:rsidRPr="000F2465">
        <w:rPr>
          <w:rFonts w:eastAsia="Times New Roman" w:cstheme="minorHAnsi"/>
          <w:sz w:val="24"/>
          <w:szCs w:val="24"/>
          <w:lang w:val="en-GB"/>
        </w:rPr>
        <w:t xml:space="preserve"> </w:t>
      </w:r>
      <w:r w:rsidR="002213D8" w:rsidRPr="000F2465">
        <w:rPr>
          <w:rFonts w:eastAsia="Times New Roman" w:cstheme="minorHAnsi"/>
          <w:sz w:val="24"/>
          <w:szCs w:val="24"/>
          <w:lang w:val="en-GB"/>
        </w:rPr>
        <w:t xml:space="preserve"> Have valid medical examination results and accident and civil liability insurance. Failure to provide valid medical examination results and insurance may result in the student being refused admission to the work placement.</w:t>
      </w:r>
    </w:p>
    <w:p w14:paraId="759EE1DF" w14:textId="6EC61BA2" w:rsidR="003F6499" w:rsidRPr="000F2465" w:rsidRDefault="003B7D01" w:rsidP="003F6499">
      <w:pPr>
        <w:numPr>
          <w:ilvl w:val="0"/>
          <w:numId w:val="8"/>
        </w:numPr>
        <w:tabs>
          <w:tab w:val="left" w:pos="284"/>
          <w:tab w:val="left" w:pos="709"/>
        </w:tabs>
        <w:spacing w:after="0" w:line="288" w:lineRule="auto"/>
        <w:ind w:left="426" w:hanging="283"/>
        <w:contextualSpacing/>
        <w:jc w:val="both"/>
        <w:rPr>
          <w:rFonts w:eastAsia="Times New Roman" w:cstheme="minorHAnsi"/>
          <w:sz w:val="24"/>
          <w:szCs w:val="24"/>
          <w:lang w:val="en-GB"/>
        </w:rPr>
      </w:pPr>
      <w:r w:rsidRPr="000F2465">
        <w:rPr>
          <w:rFonts w:eastAsia="Times New Roman" w:cstheme="minorHAnsi"/>
          <w:sz w:val="24"/>
          <w:szCs w:val="24"/>
          <w:lang w:val="en-GB"/>
        </w:rPr>
        <w:t>Take care of the property entrusted to them and protect information and data against unauthorised access, unjustified destruction, unlawful disclosure or acquisition, to an extent appropriate to the obligations associated with data processing, whilst carrying out their work placement.</w:t>
      </w:r>
    </w:p>
    <w:p w14:paraId="6B4C1CBF" w14:textId="6044CCC4" w:rsidR="003F6499" w:rsidRPr="000F2465" w:rsidRDefault="003F6499" w:rsidP="003F6499">
      <w:pPr>
        <w:numPr>
          <w:ilvl w:val="0"/>
          <w:numId w:val="8"/>
        </w:numPr>
        <w:tabs>
          <w:tab w:val="left" w:pos="284"/>
          <w:tab w:val="left" w:pos="709"/>
        </w:tabs>
        <w:spacing w:after="0" w:line="288" w:lineRule="auto"/>
        <w:ind w:left="426" w:hanging="283"/>
        <w:contextualSpacing/>
        <w:jc w:val="both"/>
        <w:rPr>
          <w:rFonts w:eastAsia="Times New Roman" w:cstheme="minorHAnsi"/>
          <w:sz w:val="24"/>
          <w:szCs w:val="24"/>
          <w:lang w:val="en-GB"/>
        </w:rPr>
      </w:pPr>
      <w:r w:rsidRPr="000F2465">
        <w:rPr>
          <w:rFonts w:eastAsia="Times New Roman" w:cstheme="minorHAnsi"/>
          <w:sz w:val="24"/>
          <w:szCs w:val="24"/>
          <w:lang w:val="en-GB"/>
        </w:rPr>
        <w:t xml:space="preserve"> </w:t>
      </w:r>
      <w:r w:rsidR="003B7D01" w:rsidRPr="000F2465">
        <w:rPr>
          <w:rFonts w:eastAsia="Times New Roman" w:cstheme="minorHAnsi"/>
          <w:sz w:val="24"/>
          <w:szCs w:val="24"/>
          <w:lang w:val="en-GB"/>
        </w:rPr>
        <w:t xml:space="preserve"> </w:t>
      </w:r>
      <w:r w:rsidR="004E54FB" w:rsidRPr="000F2465">
        <w:rPr>
          <w:rFonts w:eastAsia="Times New Roman" w:cstheme="minorHAnsi"/>
          <w:sz w:val="24"/>
          <w:szCs w:val="24"/>
          <w:lang w:val="en-GB"/>
        </w:rPr>
        <w:t>To keep and maintain the records concerning the course of the placement, which are necessary for its completion.</w:t>
      </w:r>
    </w:p>
    <w:p w14:paraId="61F7CB96" w14:textId="4A706141" w:rsidR="003F6499" w:rsidRPr="000F2465" w:rsidRDefault="003F6499" w:rsidP="003F6499">
      <w:pPr>
        <w:numPr>
          <w:ilvl w:val="0"/>
          <w:numId w:val="8"/>
        </w:numPr>
        <w:tabs>
          <w:tab w:val="left" w:pos="284"/>
          <w:tab w:val="left" w:pos="709"/>
        </w:tabs>
        <w:spacing w:after="0" w:line="288" w:lineRule="auto"/>
        <w:ind w:left="426" w:hanging="283"/>
        <w:contextualSpacing/>
        <w:jc w:val="both"/>
        <w:rPr>
          <w:rFonts w:eastAsia="Times New Roman" w:cstheme="minorHAnsi"/>
          <w:sz w:val="24"/>
          <w:szCs w:val="24"/>
          <w:lang w:val="en-GB"/>
        </w:rPr>
      </w:pPr>
      <w:r w:rsidRPr="000F2465">
        <w:rPr>
          <w:rFonts w:eastAsia="Times New Roman" w:cstheme="minorHAnsi"/>
          <w:sz w:val="24"/>
          <w:szCs w:val="24"/>
          <w:lang w:val="en-GB"/>
        </w:rPr>
        <w:t xml:space="preserve"> </w:t>
      </w:r>
      <w:r w:rsidR="004E54FB" w:rsidRPr="000F2465">
        <w:rPr>
          <w:rFonts w:eastAsia="Times New Roman" w:cstheme="minorHAnsi"/>
          <w:sz w:val="24"/>
          <w:szCs w:val="24"/>
          <w:lang w:val="en-GB"/>
        </w:rPr>
        <w:t>Represent the university appropriately at the work placement facility.</w:t>
      </w:r>
    </w:p>
    <w:p w14:paraId="7A4A3199" w14:textId="544FE396" w:rsidR="003F6499" w:rsidRPr="000F2465" w:rsidRDefault="00683392" w:rsidP="003F6499">
      <w:pPr>
        <w:numPr>
          <w:ilvl w:val="0"/>
          <w:numId w:val="8"/>
        </w:numPr>
        <w:tabs>
          <w:tab w:val="left" w:pos="284"/>
          <w:tab w:val="left" w:pos="709"/>
        </w:tabs>
        <w:spacing w:after="0" w:line="288" w:lineRule="auto"/>
        <w:ind w:left="426" w:hanging="283"/>
        <w:contextualSpacing/>
        <w:jc w:val="both"/>
        <w:rPr>
          <w:rFonts w:eastAsia="Times New Roman" w:cstheme="minorHAnsi"/>
          <w:sz w:val="24"/>
          <w:szCs w:val="24"/>
          <w:lang w:val="en-GB"/>
        </w:rPr>
      </w:pPr>
      <w:r w:rsidRPr="000F2465">
        <w:rPr>
          <w:rFonts w:eastAsia="Times New Roman" w:cstheme="minorHAnsi"/>
          <w:sz w:val="24"/>
          <w:szCs w:val="24"/>
          <w:lang w:val="en-GB"/>
        </w:rPr>
        <w:t xml:space="preserve"> </w:t>
      </w:r>
      <w:r w:rsidR="00214701" w:rsidRPr="000F2465">
        <w:rPr>
          <w:rFonts w:eastAsia="Times New Roman" w:cstheme="minorHAnsi"/>
          <w:sz w:val="24"/>
          <w:szCs w:val="24"/>
          <w:lang w:val="en-GB"/>
        </w:rPr>
        <w:t>To report to supervisors any irregularities observed during the work placement.</w:t>
      </w:r>
    </w:p>
    <w:p w14:paraId="0B5DC14F" w14:textId="77655DEF" w:rsidR="003F6499" w:rsidRPr="000F2465" w:rsidRDefault="00683392" w:rsidP="003F6499">
      <w:pPr>
        <w:pStyle w:val="NormalnyWeb"/>
        <w:numPr>
          <w:ilvl w:val="0"/>
          <w:numId w:val="7"/>
        </w:numPr>
        <w:spacing w:before="0" w:after="0" w:line="288" w:lineRule="auto"/>
        <w:ind w:left="426" w:hanging="357"/>
        <w:contextualSpacing/>
        <w:jc w:val="both"/>
        <w:rPr>
          <w:rFonts w:asciiTheme="minorHAnsi" w:hAnsiTheme="minorHAnsi" w:cstheme="minorHAnsi"/>
          <w:color w:val="auto"/>
          <w:lang w:val="en-GB"/>
        </w:rPr>
      </w:pPr>
      <w:r w:rsidRPr="000F2465">
        <w:rPr>
          <w:rFonts w:asciiTheme="minorHAnsi" w:hAnsiTheme="minorHAnsi" w:cstheme="minorHAnsi"/>
          <w:color w:val="auto"/>
          <w:lang w:val="en-GB"/>
        </w:rPr>
        <w:t>The student is liable for any damage to property caused intentionally at the work placement.</w:t>
      </w:r>
    </w:p>
    <w:p w14:paraId="26CD9797" w14:textId="00D8F423" w:rsidR="003F6499" w:rsidRPr="000F2465" w:rsidRDefault="00683392" w:rsidP="003F6499">
      <w:pPr>
        <w:pStyle w:val="NormalnyWeb"/>
        <w:numPr>
          <w:ilvl w:val="0"/>
          <w:numId w:val="7"/>
        </w:numPr>
        <w:spacing w:before="0" w:after="0" w:line="288" w:lineRule="auto"/>
        <w:ind w:left="426" w:hanging="357"/>
        <w:contextualSpacing/>
        <w:jc w:val="both"/>
        <w:rPr>
          <w:rFonts w:asciiTheme="minorHAnsi" w:hAnsiTheme="minorHAnsi" w:cstheme="minorHAnsi"/>
          <w:color w:val="auto"/>
          <w:lang w:val="en-GB"/>
        </w:rPr>
      </w:pPr>
      <w:r w:rsidRPr="000F2465">
        <w:rPr>
          <w:rFonts w:asciiTheme="minorHAnsi" w:hAnsiTheme="minorHAnsi" w:cstheme="minorHAnsi"/>
          <w:color w:val="auto"/>
          <w:lang w:val="en-GB"/>
        </w:rPr>
        <w:t xml:space="preserve">A student undertaking work as part of a student work placement is not entitled to remuneration for such work, and the university placing the student on the work placement does not cover </w:t>
      </w:r>
      <w:r w:rsidR="0029159D">
        <w:rPr>
          <w:rFonts w:asciiTheme="minorHAnsi" w:hAnsiTheme="minorHAnsi" w:cstheme="minorHAnsi"/>
          <w:color w:val="auto"/>
          <w:lang w:val="en-GB"/>
        </w:rPr>
        <w:br/>
      </w:r>
      <w:r w:rsidRPr="000F2465">
        <w:rPr>
          <w:rFonts w:asciiTheme="minorHAnsi" w:hAnsiTheme="minorHAnsi" w:cstheme="minorHAnsi"/>
          <w:color w:val="auto"/>
          <w:lang w:val="en-GB"/>
        </w:rPr>
        <w:t>any costs associated with the placement, with the exception of the costs of post-exposure prophylaxis (HIV) testing.</w:t>
      </w:r>
    </w:p>
    <w:p w14:paraId="2415FEF3" w14:textId="77777777" w:rsidR="003F6499" w:rsidRPr="000F2465" w:rsidRDefault="003F6499" w:rsidP="003F6499">
      <w:pPr>
        <w:pStyle w:val="NormalnyWeb"/>
        <w:spacing w:before="0" w:after="0" w:line="288" w:lineRule="auto"/>
        <w:contextualSpacing/>
        <w:rPr>
          <w:rFonts w:asciiTheme="minorHAnsi" w:hAnsiTheme="minorHAnsi" w:cstheme="minorHAnsi"/>
          <w:color w:val="auto"/>
          <w:lang w:val="en-GB"/>
        </w:rPr>
      </w:pPr>
    </w:p>
    <w:p w14:paraId="7AE27D4D" w14:textId="77777777" w:rsidR="003F6499" w:rsidRPr="000F2465" w:rsidRDefault="003F6499" w:rsidP="003F6499">
      <w:pPr>
        <w:tabs>
          <w:tab w:val="left" w:pos="567"/>
        </w:tabs>
        <w:spacing w:after="0" w:line="288" w:lineRule="auto"/>
        <w:contextualSpacing/>
        <w:jc w:val="center"/>
        <w:rPr>
          <w:rFonts w:eastAsia="Times New Roman" w:cstheme="minorHAnsi"/>
          <w:sz w:val="24"/>
          <w:szCs w:val="24"/>
          <w:lang w:val="en-GB"/>
        </w:rPr>
      </w:pPr>
      <w:r w:rsidRPr="000F2465">
        <w:rPr>
          <w:rFonts w:eastAsia="Times New Roman" w:cstheme="minorHAnsi"/>
          <w:b/>
          <w:sz w:val="24"/>
          <w:szCs w:val="24"/>
          <w:lang w:val="en-GB"/>
        </w:rPr>
        <w:t>§5</w:t>
      </w:r>
    </w:p>
    <w:p w14:paraId="5DEDE8AF" w14:textId="0590AF39" w:rsidR="003F6499" w:rsidRPr="000F2465" w:rsidRDefault="004C6765" w:rsidP="000F2465">
      <w:pPr>
        <w:tabs>
          <w:tab w:val="left" w:pos="567"/>
        </w:tabs>
        <w:spacing w:after="0" w:line="288" w:lineRule="auto"/>
        <w:contextualSpacing/>
        <w:jc w:val="center"/>
        <w:rPr>
          <w:rFonts w:eastAsia="Times New Roman" w:cstheme="minorHAnsi"/>
          <w:b/>
          <w:sz w:val="24"/>
          <w:szCs w:val="24"/>
          <w:lang w:val="en-GB"/>
        </w:rPr>
      </w:pPr>
      <w:r w:rsidRPr="000F2465">
        <w:rPr>
          <w:rFonts w:eastAsia="Times New Roman" w:cstheme="minorHAnsi"/>
          <w:b/>
          <w:sz w:val="24"/>
          <w:szCs w:val="24"/>
          <w:lang w:val="en-GB"/>
        </w:rPr>
        <w:t>Completion of the work placement</w:t>
      </w:r>
    </w:p>
    <w:p w14:paraId="4344AB62" w14:textId="2B440600" w:rsidR="003F6499" w:rsidRPr="000F2465" w:rsidRDefault="006C4FCF" w:rsidP="003F6499">
      <w:pPr>
        <w:pStyle w:val="NormalnyWeb"/>
        <w:numPr>
          <w:ilvl w:val="0"/>
          <w:numId w:val="1"/>
        </w:numPr>
        <w:spacing w:before="0" w:after="0" w:line="288" w:lineRule="auto"/>
        <w:ind w:left="426"/>
        <w:contextualSpacing/>
        <w:jc w:val="both"/>
        <w:rPr>
          <w:rFonts w:asciiTheme="minorHAnsi" w:hAnsiTheme="minorHAnsi" w:cstheme="minorHAnsi"/>
          <w:color w:val="auto"/>
          <w:lang w:val="en-GB"/>
        </w:rPr>
      </w:pPr>
      <w:r w:rsidRPr="000F2465">
        <w:rPr>
          <w:rFonts w:asciiTheme="minorHAnsi" w:hAnsiTheme="minorHAnsi" w:cstheme="minorHAnsi"/>
          <w:color w:val="auto"/>
          <w:lang w:val="en-GB"/>
        </w:rPr>
        <w:t xml:space="preserve">The deadline for students to complete their work placement and obtain credit for it is </w:t>
      </w:r>
      <w:r w:rsidR="0029159D">
        <w:rPr>
          <w:rFonts w:asciiTheme="minorHAnsi" w:hAnsiTheme="minorHAnsi" w:cstheme="minorHAnsi"/>
          <w:color w:val="auto"/>
          <w:lang w:val="en-GB"/>
        </w:rPr>
        <w:br/>
      </w:r>
      <w:r w:rsidRPr="000F2465">
        <w:rPr>
          <w:rFonts w:asciiTheme="minorHAnsi" w:hAnsiTheme="minorHAnsi" w:cstheme="minorHAnsi"/>
          <w:color w:val="auto"/>
          <w:lang w:val="en-GB"/>
        </w:rPr>
        <w:t>20 September. Completion of the work placement is a prerequisite for completing the year.</w:t>
      </w:r>
    </w:p>
    <w:p w14:paraId="3C6FB0FC" w14:textId="19799145" w:rsidR="003F6499" w:rsidRPr="000F2465" w:rsidRDefault="00EF2945" w:rsidP="003F6499">
      <w:pPr>
        <w:pStyle w:val="NormalnyWeb"/>
        <w:numPr>
          <w:ilvl w:val="0"/>
          <w:numId w:val="1"/>
        </w:numPr>
        <w:spacing w:before="0" w:after="0" w:line="288" w:lineRule="auto"/>
        <w:ind w:left="426"/>
        <w:contextualSpacing/>
        <w:jc w:val="both"/>
        <w:rPr>
          <w:rFonts w:asciiTheme="minorHAnsi" w:hAnsiTheme="minorHAnsi" w:cstheme="minorHAnsi"/>
          <w:color w:val="auto"/>
          <w:lang w:val="en-GB"/>
        </w:rPr>
      </w:pPr>
      <w:r w:rsidRPr="000F2465">
        <w:rPr>
          <w:rFonts w:asciiTheme="minorHAnsi" w:hAnsiTheme="minorHAnsi" w:cstheme="minorHAnsi"/>
          <w:color w:val="auto"/>
          <w:lang w:val="en-GB"/>
        </w:rPr>
        <w:t>The basis for completion of the work placement is the fulfilment of the work placement programme, which must be documented by an entry in the work placement log. This entry should include the following information:</w:t>
      </w:r>
    </w:p>
    <w:p w14:paraId="23E579FB" w14:textId="1E5DB313" w:rsidR="003F6499" w:rsidRPr="000F2465" w:rsidRDefault="001B35C8" w:rsidP="003F6499">
      <w:pPr>
        <w:pStyle w:val="Akapitzlist"/>
        <w:numPr>
          <w:ilvl w:val="0"/>
          <w:numId w:val="11"/>
        </w:numPr>
        <w:tabs>
          <w:tab w:val="left" w:pos="284"/>
        </w:tabs>
        <w:spacing w:after="0" w:line="288" w:lineRule="auto"/>
        <w:jc w:val="both"/>
        <w:rPr>
          <w:rFonts w:asciiTheme="minorHAnsi" w:eastAsia="Times New Roman" w:hAnsiTheme="minorHAnsi" w:cstheme="minorHAnsi"/>
          <w:color w:val="auto"/>
          <w:sz w:val="24"/>
          <w:szCs w:val="24"/>
          <w:lang w:val="en-GB"/>
        </w:rPr>
      </w:pPr>
      <w:r w:rsidRPr="000F2465">
        <w:rPr>
          <w:rFonts w:asciiTheme="minorHAnsi" w:eastAsia="Times New Roman" w:hAnsiTheme="minorHAnsi" w:cstheme="minorHAnsi"/>
          <w:color w:val="auto"/>
          <w:sz w:val="24"/>
          <w:szCs w:val="24"/>
          <w:lang w:val="en-GB"/>
        </w:rPr>
        <w:t>Work placement’s start and end dates.</w:t>
      </w:r>
    </w:p>
    <w:p w14:paraId="3388085A" w14:textId="7F68A34E" w:rsidR="00D054DD" w:rsidRPr="000F2465" w:rsidRDefault="00D054DD" w:rsidP="003F6499">
      <w:pPr>
        <w:pStyle w:val="Akapitzlist"/>
        <w:numPr>
          <w:ilvl w:val="0"/>
          <w:numId w:val="11"/>
        </w:numPr>
        <w:tabs>
          <w:tab w:val="left" w:pos="284"/>
        </w:tabs>
        <w:spacing w:after="0" w:line="288" w:lineRule="auto"/>
        <w:jc w:val="both"/>
        <w:rPr>
          <w:rFonts w:asciiTheme="minorHAnsi" w:eastAsia="Times New Roman" w:hAnsiTheme="minorHAnsi" w:cstheme="minorHAnsi"/>
          <w:color w:val="auto"/>
          <w:sz w:val="24"/>
          <w:szCs w:val="24"/>
        </w:rPr>
      </w:pPr>
      <w:r w:rsidRPr="000F2465">
        <w:rPr>
          <w:rFonts w:asciiTheme="minorHAnsi" w:eastAsia="Times New Roman" w:hAnsiTheme="minorHAnsi" w:cstheme="minorHAnsi"/>
          <w:color w:val="auto"/>
          <w:sz w:val="24"/>
          <w:szCs w:val="24"/>
        </w:rPr>
        <w:t xml:space="preserve">The </w:t>
      </w:r>
      <w:proofErr w:type="spellStart"/>
      <w:r w:rsidRPr="000F2465">
        <w:rPr>
          <w:rFonts w:asciiTheme="minorHAnsi" w:eastAsia="Times New Roman" w:hAnsiTheme="minorHAnsi" w:cstheme="minorHAnsi"/>
          <w:color w:val="auto"/>
          <w:sz w:val="24"/>
          <w:szCs w:val="24"/>
        </w:rPr>
        <w:t>institution’s</w:t>
      </w:r>
      <w:proofErr w:type="spellEnd"/>
      <w:r w:rsidRPr="000F2465">
        <w:rPr>
          <w:rFonts w:asciiTheme="minorHAnsi" w:eastAsia="Times New Roman" w:hAnsiTheme="minorHAnsi" w:cstheme="minorHAnsi"/>
          <w:color w:val="auto"/>
          <w:sz w:val="24"/>
          <w:szCs w:val="24"/>
        </w:rPr>
        <w:t xml:space="preserve"> </w:t>
      </w:r>
      <w:proofErr w:type="spellStart"/>
      <w:r w:rsidRPr="000F2465">
        <w:rPr>
          <w:rFonts w:asciiTheme="minorHAnsi" w:eastAsia="Times New Roman" w:hAnsiTheme="minorHAnsi" w:cstheme="minorHAnsi"/>
          <w:color w:val="auto"/>
          <w:sz w:val="24"/>
          <w:szCs w:val="24"/>
        </w:rPr>
        <w:t>letterhead</w:t>
      </w:r>
      <w:proofErr w:type="spellEnd"/>
      <w:r w:rsidRPr="000F2465">
        <w:rPr>
          <w:rFonts w:asciiTheme="minorHAnsi" w:eastAsia="Times New Roman" w:hAnsiTheme="minorHAnsi" w:cstheme="minorHAnsi"/>
          <w:color w:val="auto"/>
          <w:sz w:val="24"/>
          <w:szCs w:val="24"/>
        </w:rPr>
        <w:t xml:space="preserve"> </w:t>
      </w:r>
      <w:proofErr w:type="spellStart"/>
      <w:r w:rsidRPr="000F2465">
        <w:rPr>
          <w:rFonts w:asciiTheme="minorHAnsi" w:eastAsia="Times New Roman" w:hAnsiTheme="minorHAnsi" w:cstheme="minorHAnsi"/>
          <w:color w:val="auto"/>
          <w:sz w:val="24"/>
          <w:szCs w:val="24"/>
        </w:rPr>
        <w:t>seal</w:t>
      </w:r>
      <w:proofErr w:type="spellEnd"/>
      <w:r w:rsidRPr="000F2465">
        <w:rPr>
          <w:rFonts w:asciiTheme="minorHAnsi" w:eastAsia="Times New Roman" w:hAnsiTheme="minorHAnsi" w:cstheme="minorHAnsi"/>
          <w:color w:val="auto"/>
          <w:sz w:val="24"/>
          <w:szCs w:val="24"/>
        </w:rPr>
        <w:t>.</w:t>
      </w:r>
    </w:p>
    <w:p w14:paraId="591284EC" w14:textId="6C4DE07E" w:rsidR="003F6499" w:rsidRPr="000F2465" w:rsidRDefault="000247D2" w:rsidP="003F6499">
      <w:pPr>
        <w:pStyle w:val="Akapitzlist"/>
        <w:numPr>
          <w:ilvl w:val="0"/>
          <w:numId w:val="11"/>
        </w:numPr>
        <w:tabs>
          <w:tab w:val="left" w:pos="284"/>
        </w:tabs>
        <w:spacing w:after="0" w:line="288" w:lineRule="auto"/>
        <w:jc w:val="both"/>
        <w:rPr>
          <w:rFonts w:asciiTheme="minorHAnsi" w:eastAsia="Times New Roman" w:hAnsiTheme="minorHAnsi" w:cstheme="minorHAnsi"/>
          <w:color w:val="auto"/>
          <w:sz w:val="24"/>
          <w:szCs w:val="24"/>
          <w:lang w:val="en-GB"/>
        </w:rPr>
      </w:pPr>
      <w:r w:rsidRPr="000F2465">
        <w:rPr>
          <w:rFonts w:asciiTheme="minorHAnsi" w:eastAsia="Times New Roman" w:hAnsiTheme="minorHAnsi" w:cstheme="minorHAnsi"/>
          <w:color w:val="auto"/>
          <w:sz w:val="24"/>
          <w:szCs w:val="24"/>
          <w:lang w:val="en-GB"/>
        </w:rPr>
        <w:t>The name stamp and signature of the coordinator or work placement's supervising doctor.</w:t>
      </w:r>
    </w:p>
    <w:p w14:paraId="36823205" w14:textId="02AA370A" w:rsidR="003F6499" w:rsidRPr="000F2465" w:rsidRDefault="000247D2" w:rsidP="003F6499">
      <w:pPr>
        <w:pStyle w:val="Akapitzlist"/>
        <w:numPr>
          <w:ilvl w:val="0"/>
          <w:numId w:val="11"/>
        </w:numPr>
        <w:tabs>
          <w:tab w:val="left" w:pos="284"/>
        </w:tabs>
        <w:spacing w:after="0" w:line="288" w:lineRule="auto"/>
        <w:jc w:val="both"/>
        <w:rPr>
          <w:rFonts w:asciiTheme="minorHAnsi" w:eastAsia="Times New Roman" w:hAnsiTheme="minorHAnsi" w:cstheme="minorHAnsi"/>
          <w:color w:val="auto"/>
          <w:sz w:val="24"/>
          <w:szCs w:val="24"/>
          <w:lang w:val="en-GB"/>
        </w:rPr>
      </w:pPr>
      <w:r w:rsidRPr="000F2465">
        <w:rPr>
          <w:rFonts w:asciiTheme="minorHAnsi" w:eastAsia="Times New Roman" w:hAnsiTheme="minorHAnsi" w:cstheme="minorHAnsi"/>
          <w:color w:val="auto"/>
          <w:sz w:val="24"/>
          <w:szCs w:val="24"/>
          <w:lang w:val="en-GB"/>
        </w:rPr>
        <w:t>All entries in the work placement programme table must be completed as specified (date, signature, stamp).</w:t>
      </w:r>
    </w:p>
    <w:p w14:paraId="139BF2FC" w14:textId="579867FF" w:rsidR="000247D2" w:rsidRPr="000F2465" w:rsidRDefault="00426CCE" w:rsidP="00426CCE">
      <w:pPr>
        <w:pStyle w:val="Akapitzlist"/>
        <w:tabs>
          <w:tab w:val="left" w:pos="284"/>
        </w:tabs>
        <w:spacing w:after="0" w:line="288" w:lineRule="auto"/>
        <w:jc w:val="both"/>
        <w:rPr>
          <w:rFonts w:asciiTheme="minorHAnsi" w:eastAsia="Times New Roman" w:hAnsiTheme="minorHAnsi" w:cstheme="minorHAnsi"/>
          <w:color w:val="auto"/>
          <w:sz w:val="24"/>
          <w:szCs w:val="24"/>
          <w:lang w:val="en-GB"/>
        </w:rPr>
      </w:pPr>
      <w:r w:rsidRPr="000F2465">
        <w:rPr>
          <w:rFonts w:asciiTheme="minorHAnsi" w:eastAsia="Times New Roman" w:hAnsiTheme="minorHAnsi" w:cstheme="minorHAnsi"/>
          <w:sz w:val="24"/>
          <w:szCs w:val="24"/>
          <w:lang w:val="en-GB"/>
        </w:rPr>
        <w:t xml:space="preserve">- </w:t>
      </w:r>
      <w:r w:rsidR="000247D2" w:rsidRPr="000F2465">
        <w:rPr>
          <w:rFonts w:asciiTheme="minorHAnsi" w:eastAsia="Times New Roman" w:hAnsiTheme="minorHAnsi" w:cstheme="minorHAnsi"/>
          <w:sz w:val="24"/>
          <w:szCs w:val="24"/>
          <w:lang w:val="en-GB"/>
        </w:rPr>
        <w:t>Credits cannot be signed collectively, e.g. using a bracket.</w:t>
      </w:r>
    </w:p>
    <w:p w14:paraId="2988DCE4" w14:textId="0CDA98C7" w:rsidR="003F6499" w:rsidRPr="000F2465" w:rsidRDefault="00426CCE" w:rsidP="00426CCE">
      <w:pPr>
        <w:pStyle w:val="Akapitzlist"/>
        <w:tabs>
          <w:tab w:val="left" w:pos="284"/>
        </w:tabs>
        <w:spacing w:after="0" w:line="288" w:lineRule="auto"/>
        <w:jc w:val="both"/>
        <w:rPr>
          <w:rFonts w:asciiTheme="minorHAnsi" w:eastAsia="Times New Roman" w:hAnsiTheme="minorHAnsi" w:cstheme="minorHAnsi"/>
          <w:color w:val="auto"/>
          <w:sz w:val="24"/>
          <w:szCs w:val="24"/>
          <w:lang w:val="en-GB"/>
        </w:rPr>
      </w:pPr>
      <w:r w:rsidRPr="000F2465">
        <w:rPr>
          <w:rFonts w:asciiTheme="minorHAnsi" w:eastAsia="Times New Roman" w:hAnsiTheme="minorHAnsi" w:cstheme="minorHAnsi"/>
          <w:color w:val="auto"/>
          <w:sz w:val="24"/>
          <w:szCs w:val="24"/>
          <w:lang w:val="en-GB"/>
        </w:rPr>
        <w:t xml:space="preserve">- </w:t>
      </w:r>
      <w:r w:rsidR="000247D2" w:rsidRPr="000F2465">
        <w:rPr>
          <w:rFonts w:asciiTheme="minorHAnsi" w:eastAsia="Times New Roman" w:hAnsiTheme="minorHAnsi" w:cstheme="minorHAnsi"/>
          <w:color w:val="auto"/>
          <w:sz w:val="24"/>
          <w:szCs w:val="24"/>
          <w:lang w:val="en-GB"/>
        </w:rPr>
        <w:t>The number of entries, signatures and stamps must correspond to the number of activities performed.</w:t>
      </w:r>
    </w:p>
    <w:p w14:paraId="2C4245C4" w14:textId="2A1A4CEA" w:rsidR="007136BE" w:rsidRPr="000F2465" w:rsidRDefault="007136BE" w:rsidP="003F6499">
      <w:pPr>
        <w:pStyle w:val="Akapitzlist"/>
        <w:numPr>
          <w:ilvl w:val="0"/>
          <w:numId w:val="11"/>
        </w:numPr>
        <w:tabs>
          <w:tab w:val="left" w:pos="284"/>
        </w:tabs>
        <w:spacing w:after="0" w:line="288" w:lineRule="auto"/>
        <w:jc w:val="both"/>
        <w:rPr>
          <w:rFonts w:asciiTheme="minorHAnsi" w:eastAsia="Times New Roman" w:hAnsiTheme="minorHAnsi" w:cstheme="minorHAnsi"/>
          <w:color w:val="auto"/>
          <w:sz w:val="24"/>
          <w:szCs w:val="24"/>
          <w:lang w:val="en-GB"/>
        </w:rPr>
      </w:pPr>
      <w:r w:rsidRPr="000F2465">
        <w:rPr>
          <w:rFonts w:asciiTheme="minorHAnsi" w:eastAsia="Times New Roman" w:hAnsiTheme="minorHAnsi" w:cstheme="minorHAnsi"/>
          <w:sz w:val="24"/>
          <w:szCs w:val="24"/>
          <w:lang w:val="en-GB"/>
        </w:rPr>
        <w:t>Each page of the work placement log should be signed by the student.</w:t>
      </w:r>
    </w:p>
    <w:p w14:paraId="3E0A6072" w14:textId="3FE81159" w:rsidR="003F6499" w:rsidRPr="000F2465" w:rsidRDefault="008C1081" w:rsidP="003F6499">
      <w:pPr>
        <w:pStyle w:val="Akapitzlist"/>
        <w:numPr>
          <w:ilvl w:val="0"/>
          <w:numId w:val="11"/>
        </w:numPr>
        <w:tabs>
          <w:tab w:val="left" w:pos="284"/>
        </w:tabs>
        <w:spacing w:after="0" w:line="288" w:lineRule="auto"/>
        <w:jc w:val="both"/>
        <w:rPr>
          <w:rFonts w:asciiTheme="minorHAnsi" w:eastAsia="Times New Roman" w:hAnsiTheme="minorHAnsi" w:cstheme="minorHAnsi"/>
          <w:color w:val="auto"/>
          <w:sz w:val="24"/>
          <w:szCs w:val="24"/>
          <w:lang w:val="en-GB"/>
        </w:rPr>
      </w:pPr>
      <w:r w:rsidRPr="000F2465">
        <w:rPr>
          <w:rFonts w:asciiTheme="minorHAnsi" w:eastAsia="Times New Roman" w:hAnsiTheme="minorHAnsi" w:cstheme="minorHAnsi"/>
          <w:color w:val="auto"/>
          <w:sz w:val="24"/>
          <w:szCs w:val="24"/>
          <w:lang w:val="en-GB"/>
        </w:rPr>
        <w:t>The certificate confirming completion of the work placement must be signed by a person authorised to represent the healthcare facility, e.g. the director, chairman, commander, owner or their deputy. Both the seal and the signature of that person are required.</w:t>
      </w:r>
    </w:p>
    <w:p w14:paraId="46809625" w14:textId="7B9283A1" w:rsidR="006A26BE" w:rsidRPr="000F2465" w:rsidRDefault="00E909D4" w:rsidP="00E909D4">
      <w:pPr>
        <w:pStyle w:val="Akapitzlist"/>
        <w:rPr>
          <w:rFonts w:asciiTheme="minorHAnsi" w:eastAsia="Times New Roman" w:hAnsiTheme="minorHAnsi" w:cstheme="minorHAnsi"/>
          <w:sz w:val="24"/>
          <w:szCs w:val="24"/>
          <w:lang w:val="en-GB"/>
        </w:rPr>
      </w:pPr>
      <w:r w:rsidRPr="000F2465">
        <w:rPr>
          <w:rFonts w:asciiTheme="minorHAnsi" w:eastAsia="Times New Roman" w:hAnsiTheme="minorHAnsi" w:cstheme="minorHAnsi"/>
          <w:sz w:val="24"/>
          <w:szCs w:val="24"/>
          <w:lang w:val="en-GB"/>
        </w:rPr>
        <w:lastRenderedPageBreak/>
        <w:t xml:space="preserve">If there is no name stamp, the coordinator/supervising doctor must enter this information by hand in the work placement logbook, along with their full name, medical licence number, work email address and contact number. In addition, in the tables, next to each signature, the student must clearly write the full name of the person to whom the signature belongs. </w:t>
      </w:r>
    </w:p>
    <w:p w14:paraId="2F22BA0D" w14:textId="4981CFE3" w:rsidR="003F6499" w:rsidRPr="000F2465" w:rsidRDefault="002C488F" w:rsidP="003F6499">
      <w:pPr>
        <w:pStyle w:val="NormalnyWeb"/>
        <w:numPr>
          <w:ilvl w:val="0"/>
          <w:numId w:val="1"/>
        </w:numPr>
        <w:spacing w:before="0" w:after="0" w:line="288" w:lineRule="auto"/>
        <w:ind w:left="426"/>
        <w:contextualSpacing/>
        <w:jc w:val="both"/>
        <w:rPr>
          <w:rFonts w:asciiTheme="minorHAnsi" w:hAnsiTheme="minorHAnsi" w:cstheme="minorHAnsi"/>
          <w:color w:val="auto"/>
          <w:lang w:val="en-GB"/>
        </w:rPr>
      </w:pPr>
      <w:r w:rsidRPr="000F2465">
        <w:rPr>
          <w:rFonts w:asciiTheme="minorHAnsi" w:hAnsiTheme="minorHAnsi" w:cstheme="minorHAnsi"/>
          <w:color w:val="auto"/>
          <w:lang w:val="en-GB"/>
        </w:rPr>
        <w:t xml:space="preserve">Students are required to submit the original, signed and stamped work placement logbook </w:t>
      </w:r>
      <w:r w:rsidR="008738DA">
        <w:rPr>
          <w:rFonts w:asciiTheme="minorHAnsi" w:hAnsiTheme="minorHAnsi" w:cstheme="minorHAnsi"/>
          <w:color w:val="auto"/>
          <w:lang w:val="en-GB"/>
        </w:rPr>
        <w:br/>
      </w:r>
      <w:r w:rsidRPr="000F2465">
        <w:rPr>
          <w:rFonts w:asciiTheme="minorHAnsi" w:hAnsiTheme="minorHAnsi" w:cstheme="minorHAnsi"/>
          <w:color w:val="auto"/>
          <w:lang w:val="en-GB"/>
        </w:rPr>
        <w:t>to the Dean’s Office of the Faculty of Medicine by 20 September this year.</w:t>
      </w:r>
    </w:p>
    <w:p w14:paraId="62485DE3" w14:textId="14110A0A" w:rsidR="003F6499" w:rsidRPr="000F2465" w:rsidRDefault="0003729B" w:rsidP="003F6499">
      <w:pPr>
        <w:pStyle w:val="NormalnyWeb"/>
        <w:numPr>
          <w:ilvl w:val="0"/>
          <w:numId w:val="1"/>
        </w:numPr>
        <w:spacing w:before="0" w:after="0" w:line="288" w:lineRule="auto"/>
        <w:ind w:left="426"/>
        <w:contextualSpacing/>
        <w:jc w:val="both"/>
        <w:rPr>
          <w:rFonts w:asciiTheme="minorHAnsi" w:hAnsiTheme="minorHAnsi" w:cstheme="minorHAnsi"/>
          <w:color w:val="auto"/>
          <w:lang w:val="en-GB"/>
        </w:rPr>
      </w:pPr>
      <w:r w:rsidRPr="000F2465">
        <w:rPr>
          <w:rFonts w:asciiTheme="minorHAnsi" w:hAnsiTheme="minorHAnsi" w:cstheme="minorHAnsi"/>
          <w:color w:val="auto"/>
          <w:lang w:val="en-GB"/>
        </w:rPr>
        <w:t xml:space="preserve">The work placement supervisor verifies, on the basis of the documents submitted, that </w:t>
      </w:r>
      <w:r w:rsidR="008738DA">
        <w:rPr>
          <w:rFonts w:asciiTheme="minorHAnsi" w:hAnsiTheme="minorHAnsi" w:cstheme="minorHAnsi"/>
          <w:color w:val="auto"/>
          <w:lang w:val="en-GB"/>
        </w:rPr>
        <w:br/>
      </w:r>
      <w:r w:rsidRPr="000F2465">
        <w:rPr>
          <w:rFonts w:asciiTheme="minorHAnsi" w:hAnsiTheme="minorHAnsi" w:cstheme="minorHAnsi"/>
          <w:color w:val="auto"/>
          <w:lang w:val="en-GB"/>
        </w:rPr>
        <w:t>the student has achieved the intended learning outcomes and awards credit for the work placement.</w:t>
      </w:r>
    </w:p>
    <w:p w14:paraId="782B64A5" w14:textId="578599B8" w:rsidR="00257A13" w:rsidRPr="000F2465" w:rsidRDefault="00257A13" w:rsidP="007C16D9">
      <w:pPr>
        <w:pStyle w:val="NormalnyWeb"/>
        <w:numPr>
          <w:ilvl w:val="0"/>
          <w:numId w:val="1"/>
        </w:numPr>
        <w:spacing w:before="0" w:after="0" w:line="288" w:lineRule="auto"/>
        <w:ind w:left="426"/>
        <w:contextualSpacing/>
        <w:jc w:val="both"/>
        <w:rPr>
          <w:rFonts w:asciiTheme="minorHAnsi" w:hAnsiTheme="minorHAnsi" w:cstheme="minorHAnsi"/>
          <w:color w:val="auto"/>
          <w:lang w:val="en-GB"/>
        </w:rPr>
      </w:pPr>
      <w:r w:rsidRPr="000F2465">
        <w:rPr>
          <w:rFonts w:asciiTheme="minorHAnsi" w:hAnsiTheme="minorHAnsi" w:cstheme="minorHAnsi"/>
          <w:color w:val="auto"/>
          <w:lang w:val="en-GB"/>
        </w:rPr>
        <w:t xml:space="preserve">The work placement may also be credited, with the consent of the Vice-Dean of the Faculty </w:t>
      </w:r>
      <w:r w:rsidR="008738DA">
        <w:rPr>
          <w:rFonts w:asciiTheme="minorHAnsi" w:hAnsiTheme="minorHAnsi" w:cstheme="minorHAnsi"/>
          <w:color w:val="auto"/>
          <w:lang w:val="en-GB"/>
        </w:rPr>
        <w:br/>
      </w:r>
      <w:r w:rsidRPr="000F2465">
        <w:rPr>
          <w:rFonts w:asciiTheme="minorHAnsi" w:hAnsiTheme="minorHAnsi" w:cstheme="minorHAnsi"/>
          <w:color w:val="auto"/>
          <w:lang w:val="en-GB"/>
        </w:rPr>
        <w:t xml:space="preserve">of Medicine, by way of transfer and recognition in lieu of the work placement provided for </w:t>
      </w:r>
      <w:r w:rsidR="008738DA">
        <w:rPr>
          <w:rFonts w:asciiTheme="minorHAnsi" w:hAnsiTheme="minorHAnsi" w:cstheme="minorHAnsi"/>
          <w:color w:val="auto"/>
          <w:lang w:val="en-GB"/>
        </w:rPr>
        <w:br/>
      </w:r>
      <w:r w:rsidRPr="000F2465">
        <w:rPr>
          <w:rFonts w:asciiTheme="minorHAnsi" w:hAnsiTheme="minorHAnsi" w:cstheme="minorHAnsi"/>
          <w:color w:val="auto"/>
          <w:lang w:val="en-GB"/>
        </w:rPr>
        <w:t xml:space="preserve">in the study programme, on condition that consistency is established in terms of learning outcomes. </w:t>
      </w:r>
    </w:p>
    <w:p w14:paraId="5E78C296" w14:textId="7E083695" w:rsidR="003F6499" w:rsidRPr="000F2465" w:rsidRDefault="00BD749B" w:rsidP="003F6499">
      <w:pPr>
        <w:pStyle w:val="NormalnyWeb"/>
        <w:numPr>
          <w:ilvl w:val="0"/>
          <w:numId w:val="1"/>
        </w:numPr>
        <w:spacing w:before="0" w:after="0" w:line="288" w:lineRule="auto"/>
        <w:ind w:left="426"/>
        <w:contextualSpacing/>
        <w:jc w:val="both"/>
        <w:rPr>
          <w:rFonts w:asciiTheme="minorHAnsi" w:hAnsiTheme="minorHAnsi" w:cstheme="minorHAnsi"/>
          <w:color w:val="auto"/>
          <w:lang w:val="en-GB"/>
        </w:rPr>
      </w:pPr>
      <w:r w:rsidRPr="000F2465">
        <w:rPr>
          <w:rFonts w:asciiTheme="minorHAnsi" w:hAnsiTheme="minorHAnsi" w:cstheme="minorHAnsi"/>
          <w:color w:val="auto"/>
          <w:lang w:val="en-GB"/>
        </w:rPr>
        <w:t xml:space="preserve">If a student fails their work placement, the Dean will decide whether to conditionally enrol </w:t>
      </w:r>
      <w:r w:rsidR="008738DA">
        <w:rPr>
          <w:rFonts w:asciiTheme="minorHAnsi" w:hAnsiTheme="minorHAnsi" w:cstheme="minorHAnsi"/>
          <w:color w:val="auto"/>
          <w:lang w:val="en-GB"/>
        </w:rPr>
        <w:br/>
      </w:r>
      <w:r w:rsidRPr="000F2465">
        <w:rPr>
          <w:rFonts w:asciiTheme="minorHAnsi" w:hAnsiTheme="minorHAnsi" w:cstheme="minorHAnsi"/>
          <w:color w:val="auto"/>
          <w:lang w:val="en-GB"/>
        </w:rPr>
        <w:t xml:space="preserve">the student for the next academic year, require them to repeat the year, or withdraw them </w:t>
      </w:r>
      <w:r w:rsidR="008738DA">
        <w:rPr>
          <w:rFonts w:asciiTheme="minorHAnsi" w:hAnsiTheme="minorHAnsi" w:cstheme="minorHAnsi"/>
          <w:color w:val="auto"/>
          <w:lang w:val="en-GB"/>
        </w:rPr>
        <w:br/>
      </w:r>
      <w:r w:rsidRPr="000F2465">
        <w:rPr>
          <w:rFonts w:asciiTheme="minorHAnsi" w:hAnsiTheme="minorHAnsi" w:cstheme="minorHAnsi"/>
          <w:color w:val="auto"/>
          <w:lang w:val="en-GB"/>
        </w:rPr>
        <w:t>from the list of students.</w:t>
      </w:r>
    </w:p>
    <w:p w14:paraId="59CDE003" w14:textId="77777777" w:rsidR="003F6499" w:rsidRPr="000F2465" w:rsidRDefault="003F6499" w:rsidP="003F6499">
      <w:pPr>
        <w:tabs>
          <w:tab w:val="left" w:pos="567"/>
        </w:tabs>
        <w:spacing w:after="0" w:line="288" w:lineRule="auto"/>
        <w:contextualSpacing/>
        <w:jc w:val="both"/>
        <w:rPr>
          <w:rFonts w:eastAsia="Times New Roman" w:cstheme="minorHAnsi"/>
          <w:i/>
          <w:strike/>
          <w:sz w:val="24"/>
          <w:szCs w:val="24"/>
          <w:lang w:val="en-GB"/>
        </w:rPr>
      </w:pPr>
    </w:p>
    <w:p w14:paraId="4A17C608" w14:textId="77777777" w:rsidR="003F6499" w:rsidRPr="000F2465" w:rsidRDefault="003F6499" w:rsidP="003F6499">
      <w:pPr>
        <w:tabs>
          <w:tab w:val="left" w:pos="567"/>
        </w:tabs>
        <w:spacing w:after="0" w:line="288" w:lineRule="auto"/>
        <w:contextualSpacing/>
        <w:jc w:val="center"/>
        <w:rPr>
          <w:rFonts w:eastAsia="Times New Roman" w:cstheme="minorHAnsi"/>
          <w:sz w:val="24"/>
          <w:szCs w:val="24"/>
        </w:rPr>
      </w:pPr>
      <w:r w:rsidRPr="000F2465">
        <w:rPr>
          <w:rFonts w:eastAsia="Times New Roman" w:cstheme="minorHAnsi"/>
          <w:b/>
          <w:sz w:val="24"/>
          <w:szCs w:val="24"/>
        </w:rPr>
        <w:t>§6</w:t>
      </w:r>
    </w:p>
    <w:p w14:paraId="0D14ECD0" w14:textId="77777777" w:rsidR="003F6499" w:rsidRPr="000F2465" w:rsidRDefault="003F6499" w:rsidP="003F6499">
      <w:pPr>
        <w:tabs>
          <w:tab w:val="left" w:pos="567"/>
        </w:tabs>
        <w:spacing w:after="0" w:line="288" w:lineRule="auto"/>
        <w:contextualSpacing/>
        <w:jc w:val="both"/>
        <w:rPr>
          <w:rFonts w:eastAsia="Times New Roman" w:cstheme="minorHAnsi"/>
          <w:b/>
          <w:sz w:val="24"/>
          <w:szCs w:val="24"/>
        </w:rPr>
      </w:pPr>
    </w:p>
    <w:p w14:paraId="76CD9B1C" w14:textId="49C8F0CD" w:rsidR="003F6499" w:rsidRPr="000F2465" w:rsidRDefault="007C416C" w:rsidP="003F6499">
      <w:pPr>
        <w:pStyle w:val="Akapitzlist"/>
        <w:numPr>
          <w:ilvl w:val="0"/>
          <w:numId w:val="4"/>
        </w:numPr>
        <w:spacing w:line="288" w:lineRule="auto"/>
        <w:jc w:val="both"/>
        <w:rPr>
          <w:rFonts w:asciiTheme="minorHAnsi" w:eastAsia="Times New Roman" w:hAnsiTheme="minorHAnsi" w:cstheme="minorHAnsi"/>
          <w:color w:val="auto"/>
          <w:sz w:val="24"/>
          <w:szCs w:val="24"/>
          <w:lang w:val="en-GB"/>
        </w:rPr>
      </w:pPr>
      <w:r w:rsidRPr="000F2465">
        <w:rPr>
          <w:rFonts w:asciiTheme="minorHAnsi" w:eastAsia="Times New Roman" w:hAnsiTheme="minorHAnsi" w:cstheme="minorHAnsi"/>
          <w:color w:val="auto"/>
          <w:sz w:val="24"/>
          <w:szCs w:val="24"/>
          <w:lang w:val="en-GB" w:eastAsia="pl-PL"/>
        </w:rPr>
        <w:t>The supervision of the work placement programme, both in terms of teaching and organisational matters, is carried out by a placement supervisor appointed by the Dean of the Faculty.</w:t>
      </w:r>
    </w:p>
    <w:p w14:paraId="48C4802D" w14:textId="78F1D4FB" w:rsidR="003F6499" w:rsidRPr="000F2465" w:rsidRDefault="007C416C" w:rsidP="003F6499">
      <w:pPr>
        <w:pStyle w:val="Akapitzlist"/>
        <w:numPr>
          <w:ilvl w:val="0"/>
          <w:numId w:val="4"/>
        </w:numPr>
        <w:spacing w:line="288" w:lineRule="auto"/>
        <w:jc w:val="both"/>
        <w:rPr>
          <w:rFonts w:asciiTheme="minorHAnsi" w:eastAsia="Times New Roman" w:hAnsiTheme="minorHAnsi" w:cstheme="minorHAnsi"/>
          <w:color w:val="auto"/>
          <w:sz w:val="24"/>
          <w:szCs w:val="24"/>
          <w:lang w:val="en-GB"/>
        </w:rPr>
      </w:pPr>
      <w:r w:rsidRPr="000F2465">
        <w:rPr>
          <w:rFonts w:asciiTheme="minorHAnsi" w:eastAsia="Times New Roman" w:hAnsiTheme="minorHAnsi" w:cstheme="minorHAnsi"/>
          <w:color w:val="auto"/>
          <w:sz w:val="24"/>
          <w:szCs w:val="24"/>
          <w:lang w:val="en-GB"/>
        </w:rPr>
        <w:t xml:space="preserve">Work placement supervisor in Medicine programme in years </w:t>
      </w:r>
      <w:r w:rsidR="00F746F1" w:rsidRPr="000F2465">
        <w:rPr>
          <w:rFonts w:asciiTheme="minorHAnsi" w:eastAsia="Times New Roman" w:hAnsiTheme="minorHAnsi" w:cstheme="minorHAnsi"/>
          <w:color w:val="auto"/>
          <w:sz w:val="24"/>
          <w:szCs w:val="24"/>
          <w:lang w:val="en-GB"/>
        </w:rPr>
        <w:t xml:space="preserve">2024-2028 </w:t>
      </w:r>
      <w:r w:rsidRPr="000F2465">
        <w:rPr>
          <w:rFonts w:asciiTheme="minorHAnsi" w:eastAsia="Times New Roman" w:hAnsiTheme="minorHAnsi" w:cstheme="minorHAnsi"/>
          <w:color w:val="auto"/>
          <w:sz w:val="24"/>
          <w:szCs w:val="24"/>
          <w:lang w:val="en-GB"/>
        </w:rPr>
        <w:t>is</w:t>
      </w:r>
      <w:r w:rsidRPr="000F2465">
        <w:rPr>
          <w:rFonts w:asciiTheme="minorHAnsi" w:eastAsia="Times New Roman" w:hAnsiTheme="minorHAnsi" w:cstheme="minorHAnsi"/>
          <w:color w:val="auto"/>
          <w:sz w:val="24"/>
          <w:szCs w:val="24"/>
          <w:lang w:val="en-GB"/>
        </w:rPr>
        <w:t xml:space="preserve"> </w:t>
      </w:r>
      <w:proofErr w:type="spellStart"/>
      <w:r w:rsidR="00F746F1" w:rsidRPr="000F2465">
        <w:rPr>
          <w:rFonts w:asciiTheme="minorHAnsi" w:eastAsia="Times New Roman" w:hAnsiTheme="minorHAnsi" w:cstheme="minorHAnsi"/>
          <w:color w:val="auto"/>
          <w:sz w:val="24"/>
          <w:szCs w:val="24"/>
          <w:lang w:val="en-GB"/>
        </w:rPr>
        <w:t>dr</w:t>
      </w:r>
      <w:proofErr w:type="spellEnd"/>
      <w:r w:rsidR="00F746F1" w:rsidRPr="000F2465">
        <w:rPr>
          <w:rFonts w:asciiTheme="minorHAnsi" w:eastAsia="Times New Roman" w:hAnsiTheme="minorHAnsi" w:cstheme="minorHAnsi"/>
          <w:color w:val="auto"/>
          <w:sz w:val="24"/>
          <w:szCs w:val="24"/>
          <w:lang w:val="en-GB"/>
        </w:rPr>
        <w:t xml:space="preserve"> Adam </w:t>
      </w:r>
      <w:proofErr w:type="spellStart"/>
      <w:r w:rsidR="00F746F1" w:rsidRPr="000F2465">
        <w:rPr>
          <w:rFonts w:asciiTheme="minorHAnsi" w:eastAsia="Times New Roman" w:hAnsiTheme="minorHAnsi" w:cstheme="minorHAnsi"/>
          <w:color w:val="auto"/>
          <w:sz w:val="24"/>
          <w:szCs w:val="24"/>
          <w:lang w:val="en-GB"/>
        </w:rPr>
        <w:t>Wawrzeńczyk</w:t>
      </w:r>
      <w:proofErr w:type="spellEnd"/>
      <w:r w:rsidR="00F746F1" w:rsidRPr="000F2465">
        <w:rPr>
          <w:rFonts w:asciiTheme="minorHAnsi" w:eastAsia="Times New Roman" w:hAnsiTheme="minorHAnsi" w:cstheme="minorHAnsi"/>
          <w:color w:val="auto"/>
          <w:sz w:val="24"/>
          <w:szCs w:val="24"/>
          <w:lang w:val="en-GB"/>
        </w:rPr>
        <w:t xml:space="preserve">, </w:t>
      </w:r>
      <w:r w:rsidR="00D97B90" w:rsidRPr="000F2465">
        <w:rPr>
          <w:rFonts w:asciiTheme="minorHAnsi" w:eastAsia="Times New Roman" w:hAnsiTheme="minorHAnsi" w:cstheme="minorHAnsi"/>
          <w:color w:val="auto"/>
          <w:sz w:val="24"/>
          <w:szCs w:val="24"/>
          <w:lang w:val="en-GB"/>
        </w:rPr>
        <w:br/>
      </w:r>
      <w:r w:rsidRPr="000F2465">
        <w:rPr>
          <w:rFonts w:asciiTheme="minorHAnsi" w:eastAsia="Times New Roman" w:hAnsiTheme="minorHAnsi" w:cstheme="minorHAnsi"/>
          <w:color w:val="auto"/>
          <w:sz w:val="24"/>
          <w:szCs w:val="24"/>
          <w:lang w:val="en-GB"/>
        </w:rPr>
        <w:t xml:space="preserve">and in Dentistry programme - </w:t>
      </w:r>
      <w:r w:rsidR="003F6499" w:rsidRPr="000F2465">
        <w:rPr>
          <w:rFonts w:asciiTheme="minorHAnsi" w:eastAsia="Times New Roman" w:hAnsiTheme="minorHAnsi" w:cstheme="minorHAnsi"/>
          <w:color w:val="auto"/>
          <w:sz w:val="24"/>
          <w:szCs w:val="24"/>
          <w:lang w:val="en-GB"/>
        </w:rPr>
        <w:t xml:space="preserve"> </w:t>
      </w:r>
      <w:proofErr w:type="spellStart"/>
      <w:r w:rsidR="003F6499" w:rsidRPr="000F2465">
        <w:rPr>
          <w:rFonts w:asciiTheme="minorHAnsi" w:eastAsia="Times New Roman" w:hAnsiTheme="minorHAnsi" w:cstheme="minorHAnsi"/>
          <w:color w:val="auto"/>
          <w:sz w:val="24"/>
          <w:szCs w:val="24"/>
          <w:lang w:val="en-GB"/>
        </w:rPr>
        <w:t>dr</w:t>
      </w:r>
      <w:proofErr w:type="spellEnd"/>
      <w:r w:rsidR="003F6499" w:rsidRPr="000F2465">
        <w:rPr>
          <w:rFonts w:asciiTheme="minorHAnsi" w:eastAsia="Times New Roman" w:hAnsiTheme="minorHAnsi" w:cstheme="minorHAnsi"/>
          <w:color w:val="auto"/>
          <w:sz w:val="24"/>
          <w:szCs w:val="24"/>
          <w:lang w:val="en-GB"/>
        </w:rPr>
        <w:t xml:space="preserve"> </w:t>
      </w:r>
      <w:r w:rsidR="00F746F1" w:rsidRPr="000F2465">
        <w:rPr>
          <w:rFonts w:asciiTheme="minorHAnsi" w:eastAsia="Times New Roman" w:hAnsiTheme="minorHAnsi" w:cstheme="minorHAnsi"/>
          <w:color w:val="auto"/>
          <w:sz w:val="24"/>
          <w:szCs w:val="24"/>
          <w:lang w:val="en-GB"/>
        </w:rPr>
        <w:t xml:space="preserve">Aleksandra </w:t>
      </w:r>
      <w:proofErr w:type="spellStart"/>
      <w:r w:rsidR="00F746F1" w:rsidRPr="000F2465">
        <w:rPr>
          <w:rFonts w:asciiTheme="minorHAnsi" w:eastAsia="Times New Roman" w:hAnsiTheme="minorHAnsi" w:cstheme="minorHAnsi"/>
          <w:color w:val="auto"/>
          <w:sz w:val="24"/>
          <w:szCs w:val="24"/>
          <w:lang w:val="en-GB"/>
        </w:rPr>
        <w:t>Perczak</w:t>
      </w:r>
      <w:proofErr w:type="spellEnd"/>
      <w:r w:rsidR="003F6499" w:rsidRPr="000F2465">
        <w:rPr>
          <w:rFonts w:asciiTheme="minorHAnsi" w:eastAsia="Times New Roman" w:hAnsiTheme="minorHAnsi" w:cstheme="minorHAnsi"/>
          <w:color w:val="auto"/>
          <w:sz w:val="24"/>
          <w:szCs w:val="24"/>
          <w:lang w:val="en-GB"/>
        </w:rPr>
        <w:t xml:space="preserve">. </w:t>
      </w:r>
    </w:p>
    <w:p w14:paraId="357613B1" w14:textId="70849ED6" w:rsidR="003F6499" w:rsidRPr="000F2465" w:rsidRDefault="00486873" w:rsidP="003F6499">
      <w:pPr>
        <w:pStyle w:val="Akapitzlist"/>
        <w:numPr>
          <w:ilvl w:val="0"/>
          <w:numId w:val="4"/>
        </w:numPr>
        <w:spacing w:line="288" w:lineRule="auto"/>
        <w:jc w:val="both"/>
        <w:rPr>
          <w:rFonts w:asciiTheme="minorHAnsi" w:eastAsia="Times New Roman" w:hAnsiTheme="minorHAnsi" w:cstheme="minorHAnsi"/>
          <w:color w:val="auto"/>
          <w:sz w:val="24"/>
          <w:szCs w:val="24"/>
          <w:lang w:val="en-GB"/>
        </w:rPr>
      </w:pPr>
      <w:r w:rsidRPr="000F2465">
        <w:rPr>
          <w:rFonts w:asciiTheme="minorHAnsi" w:eastAsia="Times New Roman" w:hAnsiTheme="minorHAnsi" w:cstheme="minorHAnsi"/>
          <w:color w:val="auto"/>
          <w:sz w:val="24"/>
          <w:szCs w:val="24"/>
          <w:lang w:val="en-GB"/>
        </w:rPr>
        <w:t>The duties of the work placement supervisor include:</w:t>
      </w:r>
    </w:p>
    <w:p w14:paraId="0DDE42DF" w14:textId="2ACE691C" w:rsidR="003F6499" w:rsidRPr="000F2465" w:rsidRDefault="004B7FB3" w:rsidP="003F6499">
      <w:pPr>
        <w:pStyle w:val="Akapitzlist"/>
        <w:numPr>
          <w:ilvl w:val="0"/>
          <w:numId w:val="9"/>
        </w:numPr>
        <w:spacing w:line="288" w:lineRule="auto"/>
        <w:jc w:val="both"/>
        <w:rPr>
          <w:rFonts w:asciiTheme="minorHAnsi" w:eastAsia="Times New Roman" w:hAnsiTheme="minorHAnsi" w:cstheme="minorHAnsi"/>
          <w:color w:val="auto"/>
          <w:sz w:val="24"/>
          <w:szCs w:val="24"/>
          <w:lang w:val="en-GB"/>
        </w:rPr>
      </w:pPr>
      <w:r w:rsidRPr="000F2465">
        <w:rPr>
          <w:rFonts w:asciiTheme="minorHAnsi" w:eastAsia="Times New Roman" w:hAnsiTheme="minorHAnsi" w:cstheme="minorHAnsi"/>
          <w:color w:val="auto"/>
          <w:sz w:val="24"/>
          <w:szCs w:val="24"/>
          <w:lang w:val="en-GB"/>
        </w:rPr>
        <w:t>Teaching</w:t>
      </w:r>
      <w:r w:rsidR="00DA195B" w:rsidRPr="000F2465">
        <w:rPr>
          <w:rFonts w:asciiTheme="minorHAnsi" w:eastAsia="Times New Roman" w:hAnsiTheme="minorHAnsi" w:cstheme="minorHAnsi"/>
          <w:color w:val="auto"/>
          <w:sz w:val="24"/>
          <w:szCs w:val="24"/>
          <w:lang w:val="en-GB"/>
        </w:rPr>
        <w:t xml:space="preserve"> and organisational supervision of the preparation and conduct of work placements.</w:t>
      </w:r>
    </w:p>
    <w:p w14:paraId="22B82920" w14:textId="2F4C5669" w:rsidR="003F6499" w:rsidRPr="000F2465" w:rsidRDefault="004B7FB3" w:rsidP="003F6499">
      <w:pPr>
        <w:pStyle w:val="Akapitzlist"/>
        <w:numPr>
          <w:ilvl w:val="0"/>
          <w:numId w:val="9"/>
        </w:numPr>
        <w:spacing w:line="288" w:lineRule="auto"/>
        <w:jc w:val="both"/>
        <w:rPr>
          <w:rFonts w:asciiTheme="minorHAnsi" w:eastAsia="Times New Roman" w:hAnsiTheme="minorHAnsi" w:cstheme="minorHAnsi"/>
          <w:color w:val="auto"/>
          <w:sz w:val="24"/>
          <w:szCs w:val="24"/>
          <w:lang w:val="en-GB"/>
        </w:rPr>
      </w:pPr>
      <w:r w:rsidRPr="000F2465">
        <w:rPr>
          <w:rFonts w:asciiTheme="minorHAnsi" w:eastAsia="Times New Roman" w:hAnsiTheme="minorHAnsi" w:cstheme="minorHAnsi"/>
          <w:color w:val="auto"/>
          <w:sz w:val="24"/>
          <w:szCs w:val="24"/>
          <w:lang w:val="en-GB"/>
        </w:rPr>
        <w:t>Preparing the work placement programme in line with the learning outcomes set for the given academic year.</w:t>
      </w:r>
    </w:p>
    <w:p w14:paraId="0E0E6860" w14:textId="1E9BCFF1" w:rsidR="003F6499" w:rsidRPr="000F2465" w:rsidRDefault="003B42A4" w:rsidP="003F6499">
      <w:pPr>
        <w:pStyle w:val="Akapitzlist"/>
        <w:numPr>
          <w:ilvl w:val="0"/>
          <w:numId w:val="9"/>
        </w:numPr>
        <w:spacing w:line="288" w:lineRule="auto"/>
        <w:jc w:val="both"/>
        <w:rPr>
          <w:rFonts w:asciiTheme="minorHAnsi" w:eastAsia="Times New Roman" w:hAnsiTheme="minorHAnsi" w:cstheme="minorHAnsi"/>
          <w:color w:val="auto"/>
          <w:sz w:val="24"/>
          <w:szCs w:val="24"/>
          <w:lang w:val="en-GB"/>
        </w:rPr>
      </w:pPr>
      <w:r w:rsidRPr="000F2465">
        <w:rPr>
          <w:rFonts w:asciiTheme="minorHAnsi" w:eastAsia="Times New Roman" w:hAnsiTheme="minorHAnsi" w:cstheme="minorHAnsi"/>
          <w:color w:val="auto"/>
          <w:sz w:val="24"/>
          <w:szCs w:val="24"/>
          <w:lang w:val="en-GB"/>
        </w:rPr>
        <w:t>Approval of work placement locations.</w:t>
      </w:r>
    </w:p>
    <w:p w14:paraId="59C6E3BF" w14:textId="5A850333" w:rsidR="003F6499" w:rsidRPr="000F2465" w:rsidRDefault="003B42A4" w:rsidP="003F6499">
      <w:pPr>
        <w:pStyle w:val="Akapitzlist"/>
        <w:numPr>
          <w:ilvl w:val="0"/>
          <w:numId w:val="9"/>
        </w:numPr>
        <w:spacing w:line="288" w:lineRule="auto"/>
        <w:jc w:val="both"/>
        <w:rPr>
          <w:rFonts w:asciiTheme="minorHAnsi" w:eastAsia="Times New Roman" w:hAnsiTheme="minorHAnsi" w:cstheme="minorHAnsi"/>
          <w:color w:val="auto"/>
          <w:sz w:val="24"/>
          <w:szCs w:val="24"/>
          <w:lang w:val="en-GB"/>
        </w:rPr>
      </w:pPr>
      <w:r w:rsidRPr="000F2465">
        <w:rPr>
          <w:rFonts w:asciiTheme="minorHAnsi" w:eastAsia="Times New Roman" w:hAnsiTheme="minorHAnsi" w:cstheme="minorHAnsi"/>
          <w:color w:val="auto"/>
          <w:sz w:val="24"/>
          <w:szCs w:val="24"/>
          <w:lang w:val="en-GB"/>
        </w:rPr>
        <w:t>Resolving any problems or disputes that may arise during students’ work placements.</w:t>
      </w:r>
    </w:p>
    <w:p w14:paraId="3E1BEB0E" w14:textId="03705494" w:rsidR="003F6499" w:rsidRPr="000F2465" w:rsidRDefault="00E73CB8" w:rsidP="003F6499">
      <w:pPr>
        <w:pStyle w:val="Akapitzlist"/>
        <w:numPr>
          <w:ilvl w:val="0"/>
          <w:numId w:val="9"/>
        </w:numPr>
        <w:spacing w:line="288" w:lineRule="auto"/>
        <w:jc w:val="both"/>
        <w:rPr>
          <w:rFonts w:asciiTheme="minorHAnsi" w:eastAsia="Times New Roman" w:hAnsiTheme="minorHAnsi" w:cstheme="minorHAnsi"/>
          <w:color w:val="auto"/>
          <w:sz w:val="24"/>
          <w:szCs w:val="24"/>
          <w:lang w:val="en-GB"/>
        </w:rPr>
      </w:pPr>
      <w:r w:rsidRPr="000F2465">
        <w:rPr>
          <w:rFonts w:asciiTheme="minorHAnsi" w:eastAsia="Times New Roman" w:hAnsiTheme="minorHAnsi" w:cstheme="minorHAnsi"/>
          <w:color w:val="auto"/>
          <w:sz w:val="24"/>
          <w:szCs w:val="24"/>
          <w:lang w:val="en-GB"/>
        </w:rPr>
        <w:t>Crediting the completion of the work placement (entering the details into the USOS system and printing the report).</w:t>
      </w:r>
    </w:p>
    <w:p w14:paraId="50155BAA" w14:textId="07695583" w:rsidR="003F6499" w:rsidRPr="000F2465" w:rsidRDefault="00186C75" w:rsidP="003F6499">
      <w:pPr>
        <w:pStyle w:val="Akapitzlist"/>
        <w:numPr>
          <w:ilvl w:val="0"/>
          <w:numId w:val="4"/>
        </w:numPr>
        <w:spacing w:line="288" w:lineRule="auto"/>
        <w:jc w:val="both"/>
        <w:rPr>
          <w:rFonts w:asciiTheme="minorHAnsi" w:eastAsia="Times New Roman" w:hAnsiTheme="minorHAnsi" w:cstheme="minorHAnsi"/>
          <w:color w:val="auto"/>
          <w:sz w:val="24"/>
          <w:szCs w:val="24"/>
          <w:lang w:val="en-GB"/>
        </w:rPr>
      </w:pPr>
      <w:r w:rsidRPr="000F2465">
        <w:rPr>
          <w:rFonts w:asciiTheme="minorHAnsi" w:eastAsia="Times New Roman" w:hAnsiTheme="minorHAnsi" w:cstheme="minorHAnsi"/>
          <w:color w:val="auto"/>
          <w:sz w:val="24"/>
          <w:szCs w:val="24"/>
          <w:lang w:val="en-GB"/>
        </w:rPr>
        <w:t>Each academic year, the supervision of work placements is carried out by the work placement supervisor in consultation with the Vice-Dean for Education.</w:t>
      </w:r>
    </w:p>
    <w:p w14:paraId="5E6A71F5" w14:textId="6F02285A" w:rsidR="003F6499" w:rsidRPr="000F2465" w:rsidRDefault="007B3B6D" w:rsidP="003F6499">
      <w:pPr>
        <w:pStyle w:val="Akapitzlist"/>
        <w:numPr>
          <w:ilvl w:val="0"/>
          <w:numId w:val="4"/>
        </w:numPr>
        <w:spacing w:line="288" w:lineRule="auto"/>
        <w:jc w:val="both"/>
        <w:rPr>
          <w:rFonts w:asciiTheme="minorHAnsi" w:eastAsia="Times New Roman" w:hAnsiTheme="minorHAnsi" w:cstheme="minorHAnsi"/>
          <w:color w:val="auto"/>
          <w:sz w:val="24"/>
          <w:szCs w:val="24"/>
          <w:lang w:val="en-GB"/>
        </w:rPr>
      </w:pPr>
      <w:r w:rsidRPr="000F2465">
        <w:rPr>
          <w:rFonts w:asciiTheme="minorHAnsi" w:eastAsia="Times New Roman" w:hAnsiTheme="minorHAnsi" w:cstheme="minorHAnsi"/>
          <w:color w:val="auto"/>
          <w:sz w:val="24"/>
          <w:szCs w:val="24"/>
          <w:lang w:val="en-GB"/>
        </w:rPr>
        <w:t>The supervision of work placements is carried out through random visits to the locations where the placements take place.</w:t>
      </w:r>
    </w:p>
    <w:p w14:paraId="34A29EBE" w14:textId="478CB4E0" w:rsidR="003F6499" w:rsidRPr="000F2465" w:rsidRDefault="00170577" w:rsidP="003F6499">
      <w:pPr>
        <w:pStyle w:val="Akapitzlist"/>
        <w:numPr>
          <w:ilvl w:val="0"/>
          <w:numId w:val="4"/>
        </w:numPr>
        <w:spacing w:line="288" w:lineRule="auto"/>
        <w:jc w:val="both"/>
        <w:rPr>
          <w:rFonts w:asciiTheme="minorHAnsi" w:eastAsia="Times New Roman" w:hAnsiTheme="minorHAnsi" w:cstheme="minorHAnsi"/>
          <w:color w:val="auto"/>
          <w:sz w:val="24"/>
          <w:szCs w:val="24"/>
          <w:lang w:val="en-GB"/>
        </w:rPr>
      </w:pPr>
      <w:r w:rsidRPr="000F2465">
        <w:rPr>
          <w:rFonts w:asciiTheme="minorHAnsi" w:eastAsia="Times New Roman" w:hAnsiTheme="minorHAnsi" w:cstheme="minorHAnsi"/>
          <w:color w:val="auto"/>
          <w:sz w:val="24"/>
          <w:szCs w:val="24"/>
          <w:lang w:val="en-GB"/>
        </w:rPr>
        <w:t xml:space="preserve">The student undertaking the work placement keeps their placement supervisor informed </w:t>
      </w:r>
      <w:r w:rsidR="00E9290E">
        <w:rPr>
          <w:rFonts w:asciiTheme="minorHAnsi" w:eastAsia="Times New Roman" w:hAnsiTheme="minorHAnsi" w:cstheme="minorHAnsi"/>
          <w:color w:val="auto"/>
          <w:sz w:val="24"/>
          <w:szCs w:val="24"/>
          <w:lang w:val="en-GB"/>
        </w:rPr>
        <w:br/>
      </w:r>
      <w:r w:rsidRPr="000F2465">
        <w:rPr>
          <w:rFonts w:asciiTheme="minorHAnsi" w:eastAsia="Times New Roman" w:hAnsiTheme="minorHAnsi" w:cstheme="minorHAnsi"/>
          <w:color w:val="auto"/>
          <w:sz w:val="24"/>
          <w:szCs w:val="24"/>
          <w:lang w:val="en-GB"/>
        </w:rPr>
        <w:t>of any shortcomings on the part of the facility where the work placement is taking place.</w:t>
      </w:r>
    </w:p>
    <w:sectPr w:rsidR="003F6499" w:rsidRPr="000F2465" w:rsidSect="001D42DA">
      <w:headerReference w:type="default" r:id="rId8"/>
      <w:footerReference w:type="default" r:id="rId9"/>
      <w:pgSz w:w="11906" w:h="16838"/>
      <w:pgMar w:top="2269" w:right="991" w:bottom="1135" w:left="1134" w:header="426" w:footer="2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F1CE7" w14:textId="77777777" w:rsidR="00034138" w:rsidRDefault="00034138" w:rsidP="00D50F87">
      <w:pPr>
        <w:spacing w:after="0" w:line="240" w:lineRule="auto"/>
      </w:pPr>
      <w:r>
        <w:separator/>
      </w:r>
    </w:p>
  </w:endnote>
  <w:endnote w:type="continuationSeparator" w:id="0">
    <w:p w14:paraId="41C7FF4A" w14:textId="77777777" w:rsidR="00034138" w:rsidRDefault="00034138" w:rsidP="00D50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Lato">
    <w:altName w:val="Segoe UI"/>
    <w:charset w:val="EE"/>
    <w:family w:val="swiss"/>
    <w:pitch w:val="variable"/>
    <w:sig w:usb0="E10002FF" w:usb1="5000ECFF" w:usb2="00000021" w:usb3="00000000" w:csb0="0000019F" w:csb1="00000000"/>
  </w:font>
  <w:font w:name="Lato SemiBold">
    <w:altName w:val="Segoe U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B97CD" w14:textId="77777777" w:rsidR="00D50F87" w:rsidRPr="000A1996" w:rsidRDefault="00D50F87" w:rsidP="00860236">
    <w:pPr>
      <w:pStyle w:val="Stopka"/>
      <w:ind w:left="709"/>
      <w:rPr>
        <w:color w:val="1F4E79" w:themeColor="accent1" w:themeShade="80"/>
      </w:rPr>
    </w:pPr>
    <w:r w:rsidRPr="007C7443">
      <w:rPr>
        <w:rFonts w:ascii="Lato" w:hAnsi="Lato"/>
        <w:b/>
        <w:color w:val="1F4E79" w:themeColor="accent1" w:themeShade="80"/>
        <w:sz w:val="16"/>
        <w:szCs w:val="16"/>
      </w:rPr>
      <w:t>UNIWERSYTET MIKOŁAJA KOPERNIKA W TORUNIU</w:t>
    </w:r>
    <w:r w:rsidRPr="007C7443">
      <w:rPr>
        <w:color w:val="1F4E79" w:themeColor="accent1" w:themeShade="80"/>
      </w:rPr>
      <w:t xml:space="preserve"> </w:t>
    </w:r>
    <w:r w:rsidRPr="007C7443">
      <w:rPr>
        <w:rFonts w:ascii="Lato" w:hAnsi="Lato"/>
        <w:color w:val="1F4E79" w:themeColor="accent1" w:themeShade="80"/>
        <w:sz w:val="16"/>
        <w:szCs w:val="16"/>
      </w:rPr>
      <w:t>Wydział Lekarski, Collegium Medicum w Bydgoszczy</w:t>
    </w:r>
    <w:r w:rsidRPr="007C7443">
      <w:rPr>
        <w:rFonts w:ascii="Lato" w:hAnsi="Lato"/>
        <w:color w:val="1F4E79" w:themeColor="accent1" w:themeShade="80"/>
        <w:sz w:val="16"/>
        <w:szCs w:val="16"/>
      </w:rPr>
      <w:br/>
      <w:t>ul. Jagiellońska 13-15</w:t>
    </w:r>
    <w:r w:rsidR="00C40DA5" w:rsidRPr="007C7443">
      <w:rPr>
        <w:rFonts w:ascii="Lato" w:hAnsi="Lato"/>
        <w:color w:val="1F4E79" w:themeColor="accent1" w:themeShade="80"/>
        <w:sz w:val="16"/>
        <w:szCs w:val="16"/>
      </w:rPr>
      <w:t>,</w:t>
    </w:r>
    <w:r w:rsidRPr="007C7443">
      <w:rPr>
        <w:rFonts w:ascii="Lato" w:hAnsi="Lato"/>
        <w:color w:val="1F4E79" w:themeColor="accent1" w:themeShade="80"/>
        <w:sz w:val="16"/>
        <w:szCs w:val="16"/>
      </w:rPr>
      <w:t xml:space="preserve"> 85-067 Bydgoszcz, Polska, tel. </w:t>
    </w:r>
    <w:r w:rsidRPr="000A1996">
      <w:rPr>
        <w:rFonts w:ascii="Lato" w:hAnsi="Lato"/>
        <w:color w:val="1F4E79" w:themeColor="accent1" w:themeShade="80"/>
        <w:sz w:val="16"/>
        <w:szCs w:val="16"/>
      </w:rPr>
      <w:t>+48 52</w:t>
    </w:r>
    <w:r w:rsidR="003979B1" w:rsidRPr="000A1996">
      <w:rPr>
        <w:rFonts w:ascii="Lato" w:hAnsi="Lato"/>
        <w:color w:val="1F4E79" w:themeColor="accent1" w:themeShade="80"/>
        <w:sz w:val="16"/>
        <w:szCs w:val="16"/>
      </w:rPr>
      <w:t xml:space="preserve"> 585 </w:t>
    </w:r>
    <w:r w:rsidRPr="000A1996">
      <w:rPr>
        <w:rFonts w:ascii="Lato" w:hAnsi="Lato"/>
        <w:color w:val="1F4E79" w:themeColor="accent1" w:themeShade="80"/>
        <w:sz w:val="16"/>
        <w:szCs w:val="16"/>
      </w:rPr>
      <w:t>33 9</w:t>
    </w:r>
    <w:r w:rsidR="00860236" w:rsidRPr="000A1996">
      <w:rPr>
        <w:rFonts w:ascii="Lato" w:hAnsi="Lato"/>
        <w:color w:val="1F4E79" w:themeColor="accent1" w:themeShade="80"/>
        <w:sz w:val="16"/>
        <w:szCs w:val="16"/>
      </w:rPr>
      <w:t>6</w:t>
    </w:r>
    <w:r w:rsidRPr="000A1996">
      <w:rPr>
        <w:rFonts w:ascii="Lato" w:hAnsi="Lato"/>
        <w:color w:val="1F4E79" w:themeColor="accent1" w:themeShade="80"/>
        <w:sz w:val="16"/>
        <w:szCs w:val="16"/>
      </w:rPr>
      <w:t xml:space="preserve">, fax +48 52 585 33 95, e-mail: </w:t>
    </w:r>
    <w:hyperlink r:id="rId1" w:history="1">
      <w:r w:rsidRPr="000A1996">
        <w:rPr>
          <w:rStyle w:val="Hipercze"/>
          <w:rFonts w:ascii="Lato" w:hAnsi="Lato"/>
          <w:color w:val="1F4E79" w:themeColor="accent1" w:themeShade="80"/>
          <w:sz w:val="16"/>
          <w:szCs w:val="16"/>
          <w:u w:val="none"/>
        </w:rPr>
        <w:t>dzieklek@cm.umk.pl</w:t>
      </w:r>
    </w:hyperlink>
    <w:r w:rsidRPr="000A1996">
      <w:rPr>
        <w:rFonts w:ascii="Lato" w:hAnsi="Lato"/>
        <w:color w:val="1F4E79" w:themeColor="accent1" w:themeShade="80"/>
        <w:sz w:val="16"/>
        <w:szCs w:val="16"/>
      </w:rPr>
      <w:br/>
    </w:r>
    <w:hyperlink r:id="rId2" w:history="1">
      <w:r w:rsidRPr="000A1996">
        <w:rPr>
          <w:rStyle w:val="Hipercze"/>
          <w:rFonts w:ascii="Lato SemiBold" w:hAnsi="Lato SemiBold"/>
          <w:color w:val="1F4E79" w:themeColor="accent1" w:themeShade="80"/>
          <w:sz w:val="16"/>
          <w:szCs w:val="16"/>
          <w:u w:val="none"/>
        </w:rPr>
        <w:t>www.cm.umk.pl</w:t>
      </w:r>
    </w:hyperlink>
  </w:p>
  <w:p w14:paraId="19EB8537" w14:textId="77777777" w:rsidR="00D50F87" w:rsidRPr="000A1996" w:rsidRDefault="00D50F8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7050B" w14:textId="77777777" w:rsidR="00034138" w:rsidRDefault="00034138" w:rsidP="00D50F87">
      <w:pPr>
        <w:spacing w:after="0" w:line="240" w:lineRule="auto"/>
      </w:pPr>
      <w:r>
        <w:separator/>
      </w:r>
    </w:p>
  </w:footnote>
  <w:footnote w:type="continuationSeparator" w:id="0">
    <w:p w14:paraId="613089A8" w14:textId="77777777" w:rsidR="00034138" w:rsidRDefault="00034138" w:rsidP="00D50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C92F1" w14:textId="77777777" w:rsidR="00D50F87" w:rsidRDefault="00D50F87" w:rsidP="00860236">
    <w:pPr>
      <w:pStyle w:val="Nagwek"/>
      <w:ind w:left="-567" w:hanging="142"/>
    </w:pPr>
    <w:r>
      <w:rPr>
        <w:noProof/>
        <w:lang w:eastAsia="pl-PL"/>
      </w:rPr>
      <w:drawing>
        <wp:inline distT="0" distB="0" distL="0" distR="0" wp14:anchorId="3A34CED9" wp14:editId="16F01BB9">
          <wp:extent cx="2571750" cy="1105862"/>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W Lekarski CM UMK rgb.jpg"/>
                  <pic:cNvPicPr/>
                </pic:nvPicPr>
                <pic:blipFill>
                  <a:blip r:embed="rId1">
                    <a:extLst>
                      <a:ext uri="{28A0092B-C50C-407E-A947-70E740481C1C}">
                        <a14:useLocalDpi xmlns:a14="http://schemas.microsoft.com/office/drawing/2010/main" val="0"/>
                      </a:ext>
                    </a:extLst>
                  </a:blip>
                  <a:stretch>
                    <a:fillRect/>
                  </a:stretch>
                </pic:blipFill>
                <pic:spPr>
                  <a:xfrm>
                    <a:off x="0" y="0"/>
                    <a:ext cx="2730640" cy="11741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732EA"/>
    <w:multiLevelType w:val="hybridMultilevel"/>
    <w:tmpl w:val="087A922A"/>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0A2E2807"/>
    <w:multiLevelType w:val="hybridMultilevel"/>
    <w:tmpl w:val="C2AE1046"/>
    <w:lvl w:ilvl="0" w:tplc="04150017">
      <w:start w:val="1"/>
      <w:numFmt w:val="lowerLetter"/>
      <w:lvlText w:val="%1)"/>
      <w:lvlJc w:val="left"/>
      <w:pPr>
        <w:tabs>
          <w:tab w:val="num" w:pos="0"/>
        </w:tabs>
        <w:ind w:left="720" w:hanging="360"/>
      </w:pPr>
      <w:rPr>
        <w:sz w:val="24"/>
        <w:szCs w:val="24"/>
      </w:rPr>
    </w:lvl>
    <w:lvl w:ilvl="1" w:tplc="3ADC90B4">
      <w:start w:val="1"/>
      <w:numFmt w:val="bullet"/>
      <w:lvlText w:val="o"/>
      <w:lvlJc w:val="left"/>
      <w:pPr>
        <w:ind w:left="1440" w:hanging="360"/>
      </w:pPr>
      <w:rPr>
        <w:rFonts w:ascii="Courier New" w:eastAsia="Courier New" w:hAnsi="Courier New" w:cs="Courier New" w:hint="default"/>
      </w:rPr>
    </w:lvl>
    <w:lvl w:ilvl="2" w:tplc="E7CAE60E">
      <w:start w:val="1"/>
      <w:numFmt w:val="bullet"/>
      <w:lvlText w:val="§"/>
      <w:lvlJc w:val="left"/>
      <w:pPr>
        <w:ind w:left="2160" w:hanging="360"/>
      </w:pPr>
      <w:rPr>
        <w:rFonts w:ascii="Wingdings" w:eastAsia="Wingdings" w:hAnsi="Wingdings" w:cs="Wingdings" w:hint="default"/>
      </w:rPr>
    </w:lvl>
    <w:lvl w:ilvl="3" w:tplc="30161636">
      <w:start w:val="1"/>
      <w:numFmt w:val="bullet"/>
      <w:lvlText w:val="·"/>
      <w:lvlJc w:val="left"/>
      <w:pPr>
        <w:ind w:left="2880" w:hanging="360"/>
      </w:pPr>
      <w:rPr>
        <w:rFonts w:ascii="Symbol" w:eastAsia="Symbol" w:hAnsi="Symbol" w:cs="Symbol" w:hint="default"/>
      </w:rPr>
    </w:lvl>
    <w:lvl w:ilvl="4" w:tplc="60003346">
      <w:start w:val="1"/>
      <w:numFmt w:val="bullet"/>
      <w:lvlText w:val="o"/>
      <w:lvlJc w:val="left"/>
      <w:pPr>
        <w:ind w:left="3600" w:hanging="360"/>
      </w:pPr>
      <w:rPr>
        <w:rFonts w:ascii="Courier New" w:eastAsia="Courier New" w:hAnsi="Courier New" w:cs="Courier New" w:hint="default"/>
      </w:rPr>
    </w:lvl>
    <w:lvl w:ilvl="5" w:tplc="590A6F3A">
      <w:start w:val="1"/>
      <w:numFmt w:val="bullet"/>
      <w:lvlText w:val="§"/>
      <w:lvlJc w:val="left"/>
      <w:pPr>
        <w:ind w:left="4320" w:hanging="360"/>
      </w:pPr>
      <w:rPr>
        <w:rFonts w:ascii="Wingdings" w:eastAsia="Wingdings" w:hAnsi="Wingdings" w:cs="Wingdings" w:hint="default"/>
      </w:rPr>
    </w:lvl>
    <w:lvl w:ilvl="6" w:tplc="976A4334">
      <w:start w:val="1"/>
      <w:numFmt w:val="bullet"/>
      <w:lvlText w:val="·"/>
      <w:lvlJc w:val="left"/>
      <w:pPr>
        <w:ind w:left="5040" w:hanging="360"/>
      </w:pPr>
      <w:rPr>
        <w:rFonts w:ascii="Symbol" w:eastAsia="Symbol" w:hAnsi="Symbol" w:cs="Symbol" w:hint="default"/>
      </w:rPr>
    </w:lvl>
    <w:lvl w:ilvl="7" w:tplc="8D2C3ECC">
      <w:start w:val="1"/>
      <w:numFmt w:val="bullet"/>
      <w:lvlText w:val="o"/>
      <w:lvlJc w:val="left"/>
      <w:pPr>
        <w:ind w:left="5760" w:hanging="360"/>
      </w:pPr>
      <w:rPr>
        <w:rFonts w:ascii="Courier New" w:eastAsia="Courier New" w:hAnsi="Courier New" w:cs="Courier New" w:hint="default"/>
      </w:rPr>
    </w:lvl>
    <w:lvl w:ilvl="8" w:tplc="920ECD5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41A627A"/>
    <w:multiLevelType w:val="hybridMultilevel"/>
    <w:tmpl w:val="3AD4491E"/>
    <w:lvl w:ilvl="0" w:tplc="6DAAA380">
      <w:start w:val="1"/>
      <w:numFmt w:val="lowerLetter"/>
      <w:lvlText w:val="%1)"/>
      <w:lvlJc w:val="left"/>
      <w:pPr>
        <w:tabs>
          <w:tab w:val="num" w:pos="0"/>
        </w:tabs>
        <w:ind w:left="1308" w:hanging="720"/>
      </w:pPr>
      <w:rPr>
        <w:strike w:val="0"/>
        <w:lang w:val="pl-PL"/>
      </w:rPr>
    </w:lvl>
    <w:lvl w:ilvl="1" w:tplc="ED6E5CC6">
      <w:start w:val="1"/>
      <w:numFmt w:val="bullet"/>
      <w:lvlText w:val="o"/>
      <w:lvlJc w:val="left"/>
      <w:pPr>
        <w:ind w:left="1440" w:hanging="360"/>
      </w:pPr>
      <w:rPr>
        <w:rFonts w:ascii="Courier New" w:eastAsia="Courier New" w:hAnsi="Courier New" w:cs="Courier New" w:hint="default"/>
      </w:rPr>
    </w:lvl>
    <w:lvl w:ilvl="2" w:tplc="752807A4">
      <w:start w:val="1"/>
      <w:numFmt w:val="bullet"/>
      <w:lvlText w:val="§"/>
      <w:lvlJc w:val="left"/>
      <w:pPr>
        <w:ind w:left="2160" w:hanging="360"/>
      </w:pPr>
      <w:rPr>
        <w:rFonts w:ascii="Wingdings" w:eastAsia="Wingdings" w:hAnsi="Wingdings" w:cs="Wingdings" w:hint="default"/>
      </w:rPr>
    </w:lvl>
    <w:lvl w:ilvl="3" w:tplc="A0205CA0">
      <w:start w:val="1"/>
      <w:numFmt w:val="bullet"/>
      <w:lvlText w:val="·"/>
      <w:lvlJc w:val="left"/>
      <w:pPr>
        <w:ind w:left="2880" w:hanging="360"/>
      </w:pPr>
      <w:rPr>
        <w:rFonts w:ascii="Symbol" w:eastAsia="Symbol" w:hAnsi="Symbol" w:cs="Symbol" w:hint="default"/>
      </w:rPr>
    </w:lvl>
    <w:lvl w:ilvl="4" w:tplc="F0B050D2">
      <w:start w:val="1"/>
      <w:numFmt w:val="bullet"/>
      <w:lvlText w:val="o"/>
      <w:lvlJc w:val="left"/>
      <w:pPr>
        <w:ind w:left="3600" w:hanging="360"/>
      </w:pPr>
      <w:rPr>
        <w:rFonts w:ascii="Courier New" w:eastAsia="Courier New" w:hAnsi="Courier New" w:cs="Courier New" w:hint="default"/>
      </w:rPr>
    </w:lvl>
    <w:lvl w:ilvl="5" w:tplc="1EB46184">
      <w:start w:val="1"/>
      <w:numFmt w:val="bullet"/>
      <w:lvlText w:val="§"/>
      <w:lvlJc w:val="left"/>
      <w:pPr>
        <w:ind w:left="4320" w:hanging="360"/>
      </w:pPr>
      <w:rPr>
        <w:rFonts w:ascii="Wingdings" w:eastAsia="Wingdings" w:hAnsi="Wingdings" w:cs="Wingdings" w:hint="default"/>
      </w:rPr>
    </w:lvl>
    <w:lvl w:ilvl="6" w:tplc="7AE8A3EA">
      <w:start w:val="1"/>
      <w:numFmt w:val="bullet"/>
      <w:lvlText w:val="·"/>
      <w:lvlJc w:val="left"/>
      <w:pPr>
        <w:ind w:left="5040" w:hanging="360"/>
      </w:pPr>
      <w:rPr>
        <w:rFonts w:ascii="Symbol" w:eastAsia="Symbol" w:hAnsi="Symbol" w:cs="Symbol" w:hint="default"/>
      </w:rPr>
    </w:lvl>
    <w:lvl w:ilvl="7" w:tplc="BE16FAF0">
      <w:start w:val="1"/>
      <w:numFmt w:val="bullet"/>
      <w:lvlText w:val="o"/>
      <w:lvlJc w:val="left"/>
      <w:pPr>
        <w:ind w:left="5760" w:hanging="360"/>
      </w:pPr>
      <w:rPr>
        <w:rFonts w:ascii="Courier New" w:eastAsia="Courier New" w:hAnsi="Courier New" w:cs="Courier New" w:hint="default"/>
      </w:rPr>
    </w:lvl>
    <w:lvl w:ilvl="8" w:tplc="67221AEE">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202D11A7"/>
    <w:multiLevelType w:val="hybridMultilevel"/>
    <w:tmpl w:val="969A27BC"/>
    <w:lvl w:ilvl="0" w:tplc="D18A1B36">
      <w:start w:val="1"/>
      <w:numFmt w:val="decimal"/>
      <w:lvlText w:val="%1."/>
      <w:lvlJc w:val="left"/>
      <w:pPr>
        <w:tabs>
          <w:tab w:val="num" w:pos="502"/>
        </w:tabs>
        <w:ind w:left="502" w:hanging="360"/>
      </w:pPr>
      <w:rPr>
        <w:rFonts w:asciiTheme="minorHAnsi" w:hAnsiTheme="minorHAnsi" w:hint="default"/>
      </w:rPr>
    </w:lvl>
    <w:lvl w:ilvl="1" w:tplc="99B648BE">
      <w:start w:val="1"/>
      <w:numFmt w:val="lowerLetter"/>
      <w:lvlText w:val="%2."/>
      <w:lvlJc w:val="left"/>
      <w:pPr>
        <w:tabs>
          <w:tab w:val="num" w:pos="0"/>
        </w:tabs>
        <w:ind w:left="1440" w:hanging="360"/>
      </w:pPr>
    </w:lvl>
    <w:lvl w:ilvl="2" w:tplc="1D7A4174">
      <w:start w:val="1"/>
      <w:numFmt w:val="decimal"/>
      <w:lvlText w:val="%3."/>
      <w:lvlJc w:val="left"/>
      <w:pPr>
        <w:tabs>
          <w:tab w:val="num" w:pos="2160"/>
        </w:tabs>
        <w:ind w:left="2160" w:hanging="360"/>
      </w:pPr>
    </w:lvl>
    <w:lvl w:ilvl="3" w:tplc="92CC1A54">
      <w:start w:val="1"/>
      <w:numFmt w:val="decimal"/>
      <w:lvlText w:val="%4."/>
      <w:lvlJc w:val="left"/>
      <w:pPr>
        <w:tabs>
          <w:tab w:val="num" w:pos="2880"/>
        </w:tabs>
        <w:ind w:left="2880" w:hanging="360"/>
      </w:pPr>
    </w:lvl>
    <w:lvl w:ilvl="4" w:tplc="60E0F85C">
      <w:start w:val="1"/>
      <w:numFmt w:val="decimal"/>
      <w:lvlText w:val="%5."/>
      <w:lvlJc w:val="left"/>
      <w:pPr>
        <w:tabs>
          <w:tab w:val="num" w:pos="3600"/>
        </w:tabs>
        <w:ind w:left="3600" w:hanging="360"/>
      </w:pPr>
    </w:lvl>
    <w:lvl w:ilvl="5" w:tplc="7B8C1A22">
      <w:start w:val="1"/>
      <w:numFmt w:val="decimal"/>
      <w:lvlText w:val="%6."/>
      <w:lvlJc w:val="left"/>
      <w:pPr>
        <w:tabs>
          <w:tab w:val="num" w:pos="4320"/>
        </w:tabs>
        <w:ind w:left="4320" w:hanging="360"/>
      </w:pPr>
    </w:lvl>
    <w:lvl w:ilvl="6" w:tplc="CAEC3848">
      <w:start w:val="1"/>
      <w:numFmt w:val="decimal"/>
      <w:lvlText w:val="%7."/>
      <w:lvlJc w:val="left"/>
      <w:pPr>
        <w:tabs>
          <w:tab w:val="num" w:pos="5040"/>
        </w:tabs>
        <w:ind w:left="5040" w:hanging="360"/>
      </w:pPr>
    </w:lvl>
    <w:lvl w:ilvl="7" w:tplc="B1324FAA">
      <w:start w:val="1"/>
      <w:numFmt w:val="decimal"/>
      <w:lvlText w:val="%8."/>
      <w:lvlJc w:val="left"/>
      <w:pPr>
        <w:tabs>
          <w:tab w:val="num" w:pos="5760"/>
        </w:tabs>
        <w:ind w:left="5760" w:hanging="360"/>
      </w:pPr>
    </w:lvl>
    <w:lvl w:ilvl="8" w:tplc="9BE633A4">
      <w:start w:val="1"/>
      <w:numFmt w:val="decimal"/>
      <w:lvlText w:val="%9."/>
      <w:lvlJc w:val="left"/>
      <w:pPr>
        <w:tabs>
          <w:tab w:val="num" w:pos="6480"/>
        </w:tabs>
        <w:ind w:left="6480" w:hanging="360"/>
      </w:pPr>
    </w:lvl>
  </w:abstractNum>
  <w:abstractNum w:abstractNumId="4" w15:restartNumberingAfterBreak="0">
    <w:nsid w:val="32471372"/>
    <w:multiLevelType w:val="hybridMultilevel"/>
    <w:tmpl w:val="7322454C"/>
    <w:lvl w:ilvl="0" w:tplc="CEF2DA48">
      <w:start w:val="1"/>
      <w:numFmt w:val="decimal"/>
      <w:lvlText w:val="%1."/>
      <w:lvlJc w:val="left"/>
      <w:pPr>
        <w:tabs>
          <w:tab w:val="num" w:pos="-360"/>
        </w:tabs>
        <w:ind w:left="360" w:hanging="360"/>
      </w:pPr>
      <w:rPr>
        <w:lang w:val="pl-PL"/>
      </w:rPr>
    </w:lvl>
    <w:lvl w:ilvl="1" w:tplc="7BFE4514">
      <w:start w:val="1"/>
      <w:numFmt w:val="bullet"/>
      <w:lvlText w:val="o"/>
      <w:lvlJc w:val="left"/>
      <w:pPr>
        <w:ind w:left="1440" w:hanging="360"/>
      </w:pPr>
      <w:rPr>
        <w:rFonts w:ascii="Courier New" w:eastAsia="Courier New" w:hAnsi="Courier New" w:cs="Courier New" w:hint="default"/>
      </w:rPr>
    </w:lvl>
    <w:lvl w:ilvl="2" w:tplc="A656CEE2">
      <w:start w:val="1"/>
      <w:numFmt w:val="bullet"/>
      <w:lvlText w:val="§"/>
      <w:lvlJc w:val="left"/>
      <w:pPr>
        <w:ind w:left="2160" w:hanging="360"/>
      </w:pPr>
      <w:rPr>
        <w:rFonts w:ascii="Wingdings" w:eastAsia="Wingdings" w:hAnsi="Wingdings" w:cs="Wingdings" w:hint="default"/>
      </w:rPr>
    </w:lvl>
    <w:lvl w:ilvl="3" w:tplc="4C90B5C0">
      <w:start w:val="1"/>
      <w:numFmt w:val="bullet"/>
      <w:lvlText w:val="·"/>
      <w:lvlJc w:val="left"/>
      <w:pPr>
        <w:ind w:left="2880" w:hanging="360"/>
      </w:pPr>
      <w:rPr>
        <w:rFonts w:ascii="Symbol" w:eastAsia="Symbol" w:hAnsi="Symbol" w:cs="Symbol" w:hint="default"/>
      </w:rPr>
    </w:lvl>
    <w:lvl w:ilvl="4" w:tplc="29F292E4">
      <w:start w:val="1"/>
      <w:numFmt w:val="bullet"/>
      <w:lvlText w:val="o"/>
      <w:lvlJc w:val="left"/>
      <w:pPr>
        <w:ind w:left="3600" w:hanging="360"/>
      </w:pPr>
      <w:rPr>
        <w:rFonts w:ascii="Courier New" w:eastAsia="Courier New" w:hAnsi="Courier New" w:cs="Courier New" w:hint="default"/>
      </w:rPr>
    </w:lvl>
    <w:lvl w:ilvl="5" w:tplc="CC86DE56">
      <w:start w:val="1"/>
      <w:numFmt w:val="bullet"/>
      <w:lvlText w:val="§"/>
      <w:lvlJc w:val="left"/>
      <w:pPr>
        <w:ind w:left="4320" w:hanging="360"/>
      </w:pPr>
      <w:rPr>
        <w:rFonts w:ascii="Wingdings" w:eastAsia="Wingdings" w:hAnsi="Wingdings" w:cs="Wingdings" w:hint="default"/>
      </w:rPr>
    </w:lvl>
    <w:lvl w:ilvl="6" w:tplc="18B64344">
      <w:start w:val="1"/>
      <w:numFmt w:val="bullet"/>
      <w:lvlText w:val="·"/>
      <w:lvlJc w:val="left"/>
      <w:pPr>
        <w:ind w:left="5040" w:hanging="360"/>
      </w:pPr>
      <w:rPr>
        <w:rFonts w:ascii="Symbol" w:eastAsia="Symbol" w:hAnsi="Symbol" w:cs="Symbol" w:hint="default"/>
      </w:rPr>
    </w:lvl>
    <w:lvl w:ilvl="7" w:tplc="F6884792">
      <w:start w:val="1"/>
      <w:numFmt w:val="bullet"/>
      <w:lvlText w:val="o"/>
      <w:lvlJc w:val="left"/>
      <w:pPr>
        <w:ind w:left="5760" w:hanging="360"/>
      </w:pPr>
      <w:rPr>
        <w:rFonts w:ascii="Courier New" w:eastAsia="Courier New" w:hAnsi="Courier New" w:cs="Courier New" w:hint="default"/>
      </w:rPr>
    </w:lvl>
    <w:lvl w:ilvl="8" w:tplc="2A3CB9E8">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45B02C41"/>
    <w:multiLevelType w:val="hybridMultilevel"/>
    <w:tmpl w:val="FD9272F0"/>
    <w:lvl w:ilvl="0" w:tplc="D0A87D04">
      <w:start w:val="1"/>
      <w:numFmt w:val="decimal"/>
      <w:lvlText w:val="%1."/>
      <w:lvlJc w:val="left"/>
      <w:pPr>
        <w:tabs>
          <w:tab w:val="num" w:pos="0"/>
        </w:tabs>
        <w:ind w:left="720" w:hanging="360"/>
      </w:pPr>
    </w:lvl>
    <w:lvl w:ilvl="1" w:tplc="9A8EA4C4">
      <w:start w:val="1"/>
      <w:numFmt w:val="bullet"/>
      <w:lvlText w:val="o"/>
      <w:lvlJc w:val="left"/>
      <w:pPr>
        <w:ind w:left="1440" w:hanging="360"/>
      </w:pPr>
      <w:rPr>
        <w:rFonts w:ascii="Courier New" w:eastAsia="Courier New" w:hAnsi="Courier New" w:cs="Courier New" w:hint="default"/>
      </w:rPr>
    </w:lvl>
    <w:lvl w:ilvl="2" w:tplc="7898BEE6">
      <w:start w:val="1"/>
      <w:numFmt w:val="bullet"/>
      <w:lvlText w:val="§"/>
      <w:lvlJc w:val="left"/>
      <w:pPr>
        <w:ind w:left="2160" w:hanging="360"/>
      </w:pPr>
      <w:rPr>
        <w:rFonts w:ascii="Wingdings" w:eastAsia="Wingdings" w:hAnsi="Wingdings" w:cs="Wingdings" w:hint="default"/>
      </w:rPr>
    </w:lvl>
    <w:lvl w:ilvl="3" w:tplc="F11A10C4">
      <w:start w:val="1"/>
      <w:numFmt w:val="bullet"/>
      <w:lvlText w:val="·"/>
      <w:lvlJc w:val="left"/>
      <w:pPr>
        <w:ind w:left="2880" w:hanging="360"/>
      </w:pPr>
      <w:rPr>
        <w:rFonts w:ascii="Symbol" w:eastAsia="Symbol" w:hAnsi="Symbol" w:cs="Symbol" w:hint="default"/>
      </w:rPr>
    </w:lvl>
    <w:lvl w:ilvl="4" w:tplc="7D7C7A7E">
      <w:start w:val="1"/>
      <w:numFmt w:val="bullet"/>
      <w:lvlText w:val="o"/>
      <w:lvlJc w:val="left"/>
      <w:pPr>
        <w:ind w:left="3600" w:hanging="360"/>
      </w:pPr>
      <w:rPr>
        <w:rFonts w:ascii="Courier New" w:eastAsia="Courier New" w:hAnsi="Courier New" w:cs="Courier New" w:hint="default"/>
      </w:rPr>
    </w:lvl>
    <w:lvl w:ilvl="5" w:tplc="95FA11BC">
      <w:start w:val="1"/>
      <w:numFmt w:val="bullet"/>
      <w:lvlText w:val="§"/>
      <w:lvlJc w:val="left"/>
      <w:pPr>
        <w:ind w:left="4320" w:hanging="360"/>
      </w:pPr>
      <w:rPr>
        <w:rFonts w:ascii="Wingdings" w:eastAsia="Wingdings" w:hAnsi="Wingdings" w:cs="Wingdings" w:hint="default"/>
      </w:rPr>
    </w:lvl>
    <w:lvl w:ilvl="6" w:tplc="9698AFFE">
      <w:start w:val="1"/>
      <w:numFmt w:val="bullet"/>
      <w:lvlText w:val="·"/>
      <w:lvlJc w:val="left"/>
      <w:pPr>
        <w:ind w:left="5040" w:hanging="360"/>
      </w:pPr>
      <w:rPr>
        <w:rFonts w:ascii="Symbol" w:eastAsia="Symbol" w:hAnsi="Symbol" w:cs="Symbol" w:hint="default"/>
      </w:rPr>
    </w:lvl>
    <w:lvl w:ilvl="7" w:tplc="15B294AC">
      <w:start w:val="1"/>
      <w:numFmt w:val="bullet"/>
      <w:lvlText w:val="o"/>
      <w:lvlJc w:val="left"/>
      <w:pPr>
        <w:ind w:left="5760" w:hanging="360"/>
      </w:pPr>
      <w:rPr>
        <w:rFonts w:ascii="Courier New" w:eastAsia="Courier New" w:hAnsi="Courier New" w:cs="Courier New" w:hint="default"/>
      </w:rPr>
    </w:lvl>
    <w:lvl w:ilvl="8" w:tplc="393AF9C4">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464C1EA8"/>
    <w:multiLevelType w:val="hybridMultilevel"/>
    <w:tmpl w:val="936041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8D148F6"/>
    <w:multiLevelType w:val="hybridMultilevel"/>
    <w:tmpl w:val="AD5E7B9A"/>
    <w:lvl w:ilvl="0" w:tplc="47E0F124">
      <w:start w:val="1"/>
      <w:numFmt w:val="lowerLetter"/>
      <w:lvlText w:val="%1)"/>
      <w:lvlJc w:val="left"/>
      <w:pPr>
        <w:tabs>
          <w:tab w:val="num" w:pos="0"/>
        </w:tabs>
        <w:ind w:left="1308" w:hanging="72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F7B45C3"/>
    <w:multiLevelType w:val="hybridMultilevel"/>
    <w:tmpl w:val="044E8014"/>
    <w:lvl w:ilvl="0" w:tplc="FF04014A">
      <w:start w:val="1"/>
      <w:numFmt w:val="decimal"/>
      <w:lvlText w:val="%1."/>
      <w:lvlJc w:val="left"/>
      <w:pPr>
        <w:tabs>
          <w:tab w:val="num" w:pos="720"/>
        </w:tabs>
        <w:ind w:left="720" w:hanging="360"/>
      </w:pPr>
    </w:lvl>
    <w:lvl w:ilvl="1" w:tplc="EFB6ADFE">
      <w:start w:val="1"/>
      <w:numFmt w:val="decimal"/>
      <w:lvlText w:val="%2."/>
      <w:lvlJc w:val="left"/>
      <w:pPr>
        <w:tabs>
          <w:tab w:val="num" w:pos="1440"/>
        </w:tabs>
        <w:ind w:left="1440" w:hanging="360"/>
      </w:pPr>
    </w:lvl>
    <w:lvl w:ilvl="2" w:tplc="69FE95F6">
      <w:start w:val="1"/>
      <w:numFmt w:val="decimal"/>
      <w:lvlText w:val="%3."/>
      <w:lvlJc w:val="left"/>
      <w:pPr>
        <w:tabs>
          <w:tab w:val="num" w:pos="2160"/>
        </w:tabs>
        <w:ind w:left="2160" w:hanging="360"/>
      </w:pPr>
    </w:lvl>
    <w:lvl w:ilvl="3" w:tplc="8E7E128A">
      <w:start w:val="1"/>
      <w:numFmt w:val="decimal"/>
      <w:lvlText w:val="%4."/>
      <w:lvlJc w:val="left"/>
      <w:pPr>
        <w:tabs>
          <w:tab w:val="num" w:pos="2880"/>
        </w:tabs>
        <w:ind w:left="2880" w:hanging="360"/>
      </w:pPr>
    </w:lvl>
    <w:lvl w:ilvl="4" w:tplc="B770E486">
      <w:start w:val="1"/>
      <w:numFmt w:val="decimal"/>
      <w:lvlText w:val="%5."/>
      <w:lvlJc w:val="left"/>
      <w:pPr>
        <w:tabs>
          <w:tab w:val="num" w:pos="3600"/>
        </w:tabs>
        <w:ind w:left="3600" w:hanging="360"/>
      </w:pPr>
    </w:lvl>
    <w:lvl w:ilvl="5" w:tplc="9C42089A">
      <w:start w:val="1"/>
      <w:numFmt w:val="decimal"/>
      <w:lvlText w:val="%6."/>
      <w:lvlJc w:val="left"/>
      <w:pPr>
        <w:tabs>
          <w:tab w:val="num" w:pos="4320"/>
        </w:tabs>
        <w:ind w:left="4320" w:hanging="360"/>
      </w:pPr>
    </w:lvl>
    <w:lvl w:ilvl="6" w:tplc="645C9718">
      <w:start w:val="1"/>
      <w:numFmt w:val="decimal"/>
      <w:lvlText w:val="%7."/>
      <w:lvlJc w:val="left"/>
      <w:pPr>
        <w:tabs>
          <w:tab w:val="num" w:pos="5040"/>
        </w:tabs>
        <w:ind w:left="5040" w:hanging="360"/>
      </w:pPr>
    </w:lvl>
    <w:lvl w:ilvl="7" w:tplc="21565302">
      <w:start w:val="1"/>
      <w:numFmt w:val="decimal"/>
      <w:lvlText w:val="%8."/>
      <w:lvlJc w:val="left"/>
      <w:pPr>
        <w:tabs>
          <w:tab w:val="num" w:pos="5760"/>
        </w:tabs>
        <w:ind w:left="5760" w:hanging="360"/>
      </w:pPr>
    </w:lvl>
    <w:lvl w:ilvl="8" w:tplc="D79CFCE4">
      <w:start w:val="1"/>
      <w:numFmt w:val="decimal"/>
      <w:lvlText w:val="%9."/>
      <w:lvlJc w:val="left"/>
      <w:pPr>
        <w:tabs>
          <w:tab w:val="num" w:pos="6480"/>
        </w:tabs>
        <w:ind w:left="6480" w:hanging="360"/>
      </w:pPr>
    </w:lvl>
  </w:abstractNum>
  <w:abstractNum w:abstractNumId="9" w15:restartNumberingAfterBreak="0">
    <w:nsid w:val="60E15600"/>
    <w:multiLevelType w:val="hybridMultilevel"/>
    <w:tmpl w:val="22AEB34E"/>
    <w:lvl w:ilvl="0" w:tplc="04150017">
      <w:start w:val="1"/>
      <w:numFmt w:val="lowerLetter"/>
      <w:lvlText w:val="%1)"/>
      <w:lvlJc w:val="left"/>
      <w:pPr>
        <w:tabs>
          <w:tab w:val="num" w:pos="720"/>
        </w:tabs>
        <w:ind w:left="720" w:hanging="360"/>
      </w:pPr>
    </w:lvl>
    <w:lvl w:ilvl="1" w:tplc="99B648BE">
      <w:start w:val="1"/>
      <w:numFmt w:val="lowerLetter"/>
      <w:lvlText w:val="%2."/>
      <w:lvlJc w:val="left"/>
      <w:pPr>
        <w:tabs>
          <w:tab w:val="num" w:pos="0"/>
        </w:tabs>
        <w:ind w:left="1440" w:hanging="360"/>
      </w:pPr>
    </w:lvl>
    <w:lvl w:ilvl="2" w:tplc="1D7A4174">
      <w:start w:val="1"/>
      <w:numFmt w:val="decimal"/>
      <w:lvlText w:val="%3."/>
      <w:lvlJc w:val="left"/>
      <w:pPr>
        <w:tabs>
          <w:tab w:val="num" w:pos="2160"/>
        </w:tabs>
        <w:ind w:left="2160" w:hanging="360"/>
      </w:pPr>
    </w:lvl>
    <w:lvl w:ilvl="3" w:tplc="92CC1A54">
      <w:start w:val="1"/>
      <w:numFmt w:val="decimal"/>
      <w:lvlText w:val="%4."/>
      <w:lvlJc w:val="left"/>
      <w:pPr>
        <w:tabs>
          <w:tab w:val="num" w:pos="2880"/>
        </w:tabs>
        <w:ind w:left="2880" w:hanging="360"/>
      </w:pPr>
    </w:lvl>
    <w:lvl w:ilvl="4" w:tplc="60E0F85C">
      <w:start w:val="1"/>
      <w:numFmt w:val="decimal"/>
      <w:lvlText w:val="%5."/>
      <w:lvlJc w:val="left"/>
      <w:pPr>
        <w:tabs>
          <w:tab w:val="num" w:pos="3600"/>
        </w:tabs>
        <w:ind w:left="3600" w:hanging="360"/>
      </w:pPr>
    </w:lvl>
    <w:lvl w:ilvl="5" w:tplc="7B8C1A22">
      <w:start w:val="1"/>
      <w:numFmt w:val="decimal"/>
      <w:lvlText w:val="%6."/>
      <w:lvlJc w:val="left"/>
      <w:pPr>
        <w:tabs>
          <w:tab w:val="num" w:pos="4320"/>
        </w:tabs>
        <w:ind w:left="4320" w:hanging="360"/>
      </w:pPr>
    </w:lvl>
    <w:lvl w:ilvl="6" w:tplc="CAEC3848">
      <w:start w:val="1"/>
      <w:numFmt w:val="decimal"/>
      <w:lvlText w:val="%7."/>
      <w:lvlJc w:val="left"/>
      <w:pPr>
        <w:tabs>
          <w:tab w:val="num" w:pos="5040"/>
        </w:tabs>
        <w:ind w:left="5040" w:hanging="360"/>
      </w:pPr>
    </w:lvl>
    <w:lvl w:ilvl="7" w:tplc="B1324FAA">
      <w:start w:val="1"/>
      <w:numFmt w:val="decimal"/>
      <w:lvlText w:val="%8."/>
      <w:lvlJc w:val="left"/>
      <w:pPr>
        <w:tabs>
          <w:tab w:val="num" w:pos="5760"/>
        </w:tabs>
        <w:ind w:left="5760" w:hanging="360"/>
      </w:pPr>
    </w:lvl>
    <w:lvl w:ilvl="8" w:tplc="9BE633A4">
      <w:start w:val="1"/>
      <w:numFmt w:val="decimal"/>
      <w:lvlText w:val="%9."/>
      <w:lvlJc w:val="left"/>
      <w:pPr>
        <w:tabs>
          <w:tab w:val="num" w:pos="6480"/>
        </w:tabs>
        <w:ind w:left="6480" w:hanging="360"/>
      </w:pPr>
    </w:lvl>
  </w:abstractNum>
  <w:abstractNum w:abstractNumId="10" w15:restartNumberingAfterBreak="0">
    <w:nsid w:val="6E0B7C70"/>
    <w:multiLevelType w:val="hybridMultilevel"/>
    <w:tmpl w:val="5A34D16E"/>
    <w:lvl w:ilvl="0" w:tplc="00563BA0">
      <w:start w:val="1"/>
      <w:numFmt w:val="decimal"/>
      <w:lvlText w:val="%1."/>
      <w:lvlJc w:val="left"/>
      <w:pPr>
        <w:tabs>
          <w:tab w:val="num" w:pos="0"/>
        </w:tabs>
        <w:ind w:left="360" w:hanging="360"/>
      </w:pPr>
      <w:rPr>
        <w:rFonts w:ascii="Times New Roman" w:eastAsia="Times New Roman" w:hAnsi="Times New Roman"/>
        <w:sz w:val="24"/>
        <w:szCs w:val="24"/>
        <w:lang w:val="pl-PL" w:eastAsia="pl-PL"/>
      </w:rPr>
    </w:lvl>
    <w:lvl w:ilvl="1" w:tplc="CD2CA036">
      <w:start w:val="1"/>
      <w:numFmt w:val="bullet"/>
      <w:lvlText w:val="o"/>
      <w:lvlJc w:val="left"/>
      <w:pPr>
        <w:ind w:left="1440" w:hanging="360"/>
      </w:pPr>
      <w:rPr>
        <w:rFonts w:ascii="Courier New" w:eastAsia="Courier New" w:hAnsi="Courier New" w:cs="Courier New" w:hint="default"/>
      </w:rPr>
    </w:lvl>
    <w:lvl w:ilvl="2" w:tplc="B76AD102">
      <w:start w:val="1"/>
      <w:numFmt w:val="bullet"/>
      <w:lvlText w:val="§"/>
      <w:lvlJc w:val="left"/>
      <w:pPr>
        <w:ind w:left="2160" w:hanging="360"/>
      </w:pPr>
      <w:rPr>
        <w:rFonts w:ascii="Wingdings" w:eastAsia="Wingdings" w:hAnsi="Wingdings" w:cs="Wingdings" w:hint="default"/>
      </w:rPr>
    </w:lvl>
    <w:lvl w:ilvl="3" w:tplc="E62EFD70">
      <w:start w:val="1"/>
      <w:numFmt w:val="bullet"/>
      <w:lvlText w:val="·"/>
      <w:lvlJc w:val="left"/>
      <w:pPr>
        <w:ind w:left="2880" w:hanging="360"/>
      </w:pPr>
      <w:rPr>
        <w:rFonts w:ascii="Symbol" w:eastAsia="Symbol" w:hAnsi="Symbol" w:cs="Symbol" w:hint="default"/>
      </w:rPr>
    </w:lvl>
    <w:lvl w:ilvl="4" w:tplc="7FC4EF00">
      <w:start w:val="1"/>
      <w:numFmt w:val="bullet"/>
      <w:lvlText w:val="o"/>
      <w:lvlJc w:val="left"/>
      <w:pPr>
        <w:ind w:left="3600" w:hanging="360"/>
      </w:pPr>
      <w:rPr>
        <w:rFonts w:ascii="Courier New" w:eastAsia="Courier New" w:hAnsi="Courier New" w:cs="Courier New" w:hint="default"/>
      </w:rPr>
    </w:lvl>
    <w:lvl w:ilvl="5" w:tplc="838614DA">
      <w:start w:val="1"/>
      <w:numFmt w:val="bullet"/>
      <w:lvlText w:val="§"/>
      <w:lvlJc w:val="left"/>
      <w:pPr>
        <w:ind w:left="4320" w:hanging="360"/>
      </w:pPr>
      <w:rPr>
        <w:rFonts w:ascii="Wingdings" w:eastAsia="Wingdings" w:hAnsi="Wingdings" w:cs="Wingdings" w:hint="default"/>
      </w:rPr>
    </w:lvl>
    <w:lvl w:ilvl="6" w:tplc="37F04412">
      <w:start w:val="1"/>
      <w:numFmt w:val="bullet"/>
      <w:lvlText w:val="·"/>
      <w:lvlJc w:val="left"/>
      <w:pPr>
        <w:ind w:left="5040" w:hanging="360"/>
      </w:pPr>
      <w:rPr>
        <w:rFonts w:ascii="Symbol" w:eastAsia="Symbol" w:hAnsi="Symbol" w:cs="Symbol" w:hint="default"/>
      </w:rPr>
    </w:lvl>
    <w:lvl w:ilvl="7" w:tplc="BA68AEBA">
      <w:start w:val="1"/>
      <w:numFmt w:val="bullet"/>
      <w:lvlText w:val="o"/>
      <w:lvlJc w:val="left"/>
      <w:pPr>
        <w:ind w:left="5760" w:hanging="360"/>
      </w:pPr>
      <w:rPr>
        <w:rFonts w:ascii="Courier New" w:eastAsia="Courier New" w:hAnsi="Courier New" w:cs="Courier New" w:hint="default"/>
      </w:rPr>
    </w:lvl>
    <w:lvl w:ilvl="8" w:tplc="A220540C">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6FFD1CD2"/>
    <w:multiLevelType w:val="hybridMultilevel"/>
    <w:tmpl w:val="F68E304E"/>
    <w:lvl w:ilvl="0" w:tplc="395CFB76">
      <w:start w:val="1"/>
      <w:numFmt w:val="decimal"/>
      <w:lvlText w:val="%1."/>
      <w:lvlJc w:val="left"/>
      <w:pPr>
        <w:tabs>
          <w:tab w:val="num" w:pos="-360"/>
        </w:tabs>
        <w:ind w:left="360" w:hanging="360"/>
      </w:pPr>
      <w:rPr>
        <w:rFonts w:asciiTheme="minorHAnsi" w:hAnsiTheme="minorHAnsi" w:hint="default"/>
        <w:b w:val="0"/>
        <w:bCs w:val="0"/>
        <w:color w:val="auto"/>
        <w:lang w:val="pl-PL"/>
      </w:rPr>
    </w:lvl>
    <w:lvl w:ilvl="1" w:tplc="BEC0566A">
      <w:start w:val="1"/>
      <w:numFmt w:val="bullet"/>
      <w:lvlText w:val="o"/>
      <w:lvlJc w:val="left"/>
      <w:pPr>
        <w:ind w:left="1440" w:hanging="360"/>
      </w:pPr>
      <w:rPr>
        <w:rFonts w:ascii="Courier New" w:eastAsia="Courier New" w:hAnsi="Courier New" w:cs="Courier New" w:hint="default"/>
      </w:rPr>
    </w:lvl>
    <w:lvl w:ilvl="2" w:tplc="9D5A100A">
      <w:start w:val="1"/>
      <w:numFmt w:val="bullet"/>
      <w:lvlText w:val="§"/>
      <w:lvlJc w:val="left"/>
      <w:pPr>
        <w:ind w:left="2160" w:hanging="360"/>
      </w:pPr>
      <w:rPr>
        <w:rFonts w:ascii="Wingdings" w:eastAsia="Wingdings" w:hAnsi="Wingdings" w:cs="Wingdings" w:hint="default"/>
      </w:rPr>
    </w:lvl>
    <w:lvl w:ilvl="3" w:tplc="BBD435F2">
      <w:start w:val="1"/>
      <w:numFmt w:val="bullet"/>
      <w:lvlText w:val="·"/>
      <w:lvlJc w:val="left"/>
      <w:pPr>
        <w:ind w:left="2880" w:hanging="360"/>
      </w:pPr>
      <w:rPr>
        <w:rFonts w:ascii="Symbol" w:eastAsia="Symbol" w:hAnsi="Symbol" w:cs="Symbol" w:hint="default"/>
      </w:rPr>
    </w:lvl>
    <w:lvl w:ilvl="4" w:tplc="F3D02176">
      <w:start w:val="1"/>
      <w:numFmt w:val="bullet"/>
      <w:lvlText w:val="o"/>
      <w:lvlJc w:val="left"/>
      <w:pPr>
        <w:ind w:left="3600" w:hanging="360"/>
      </w:pPr>
      <w:rPr>
        <w:rFonts w:ascii="Courier New" w:eastAsia="Courier New" w:hAnsi="Courier New" w:cs="Courier New" w:hint="default"/>
      </w:rPr>
    </w:lvl>
    <w:lvl w:ilvl="5" w:tplc="F7CA98E2">
      <w:start w:val="1"/>
      <w:numFmt w:val="bullet"/>
      <w:lvlText w:val="§"/>
      <w:lvlJc w:val="left"/>
      <w:pPr>
        <w:ind w:left="4320" w:hanging="360"/>
      </w:pPr>
      <w:rPr>
        <w:rFonts w:ascii="Wingdings" w:eastAsia="Wingdings" w:hAnsi="Wingdings" w:cs="Wingdings" w:hint="default"/>
      </w:rPr>
    </w:lvl>
    <w:lvl w:ilvl="6" w:tplc="81786550">
      <w:start w:val="1"/>
      <w:numFmt w:val="bullet"/>
      <w:lvlText w:val="·"/>
      <w:lvlJc w:val="left"/>
      <w:pPr>
        <w:ind w:left="5040" w:hanging="360"/>
      </w:pPr>
      <w:rPr>
        <w:rFonts w:ascii="Symbol" w:eastAsia="Symbol" w:hAnsi="Symbol" w:cs="Symbol" w:hint="default"/>
      </w:rPr>
    </w:lvl>
    <w:lvl w:ilvl="7" w:tplc="4A1097A6">
      <w:start w:val="1"/>
      <w:numFmt w:val="bullet"/>
      <w:lvlText w:val="o"/>
      <w:lvlJc w:val="left"/>
      <w:pPr>
        <w:ind w:left="5760" w:hanging="360"/>
      </w:pPr>
      <w:rPr>
        <w:rFonts w:ascii="Courier New" w:eastAsia="Courier New" w:hAnsi="Courier New" w:cs="Courier New" w:hint="default"/>
      </w:rPr>
    </w:lvl>
    <w:lvl w:ilvl="8" w:tplc="47DC4E84">
      <w:start w:val="1"/>
      <w:numFmt w:val="bullet"/>
      <w:lvlText w:val="§"/>
      <w:lvlJc w:val="left"/>
      <w:pPr>
        <w:ind w:left="6480" w:hanging="360"/>
      </w:pPr>
      <w:rPr>
        <w:rFonts w:ascii="Wingdings" w:eastAsia="Wingdings" w:hAnsi="Wingdings" w:cs="Wingdings" w:hint="default"/>
      </w:rPr>
    </w:lvl>
  </w:abstractNum>
  <w:num w:numId="1">
    <w:abstractNumId w:val="3"/>
  </w:num>
  <w:num w:numId="2">
    <w:abstractNumId w:val="4"/>
  </w:num>
  <w:num w:numId="3">
    <w:abstractNumId w:val="8"/>
  </w:num>
  <w:num w:numId="4">
    <w:abstractNumId w:val="10"/>
  </w:num>
  <w:num w:numId="5">
    <w:abstractNumId w:val="11"/>
  </w:num>
  <w:num w:numId="6">
    <w:abstractNumId w:val="2"/>
  </w:num>
  <w:num w:numId="7">
    <w:abstractNumId w:val="5"/>
  </w:num>
  <w:num w:numId="8">
    <w:abstractNumId w:val="7"/>
  </w:num>
  <w:num w:numId="9">
    <w:abstractNumId w:val="1"/>
  </w:num>
  <w:num w:numId="10">
    <w:abstractNumId w:val="0"/>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F87"/>
    <w:rsid w:val="00003728"/>
    <w:rsid w:val="000247D2"/>
    <w:rsid w:val="00034138"/>
    <w:rsid w:val="0003729B"/>
    <w:rsid w:val="00044DC3"/>
    <w:rsid w:val="000464A0"/>
    <w:rsid w:val="00061A40"/>
    <w:rsid w:val="00066028"/>
    <w:rsid w:val="000815DA"/>
    <w:rsid w:val="00090740"/>
    <w:rsid w:val="000A1996"/>
    <w:rsid w:val="000A3DA6"/>
    <w:rsid w:val="000B7000"/>
    <w:rsid w:val="000C2142"/>
    <w:rsid w:val="000C723F"/>
    <w:rsid w:val="000C7BB4"/>
    <w:rsid w:val="000F084E"/>
    <w:rsid w:val="000F2465"/>
    <w:rsid w:val="00103FD4"/>
    <w:rsid w:val="001444EA"/>
    <w:rsid w:val="001535B4"/>
    <w:rsid w:val="00160423"/>
    <w:rsid w:val="00170577"/>
    <w:rsid w:val="00182CC9"/>
    <w:rsid w:val="00186C75"/>
    <w:rsid w:val="001A751F"/>
    <w:rsid w:val="001B35C8"/>
    <w:rsid w:val="001C3687"/>
    <w:rsid w:val="001C3FB7"/>
    <w:rsid w:val="001C4E60"/>
    <w:rsid w:val="001C50B0"/>
    <w:rsid w:val="001D42DA"/>
    <w:rsid w:val="001F0B5D"/>
    <w:rsid w:val="001F53C6"/>
    <w:rsid w:val="00214701"/>
    <w:rsid w:val="002151E3"/>
    <w:rsid w:val="002213D8"/>
    <w:rsid w:val="00224290"/>
    <w:rsid w:val="0023077F"/>
    <w:rsid w:val="00250381"/>
    <w:rsid w:val="002504EE"/>
    <w:rsid w:val="00257A13"/>
    <w:rsid w:val="00260BBE"/>
    <w:rsid w:val="00263869"/>
    <w:rsid w:val="00267D9C"/>
    <w:rsid w:val="002711B9"/>
    <w:rsid w:val="00281DE1"/>
    <w:rsid w:val="00286164"/>
    <w:rsid w:val="0029159D"/>
    <w:rsid w:val="002C488F"/>
    <w:rsid w:val="002F0038"/>
    <w:rsid w:val="002F02B6"/>
    <w:rsid w:val="002F4C84"/>
    <w:rsid w:val="00311319"/>
    <w:rsid w:val="00316DD2"/>
    <w:rsid w:val="00317710"/>
    <w:rsid w:val="00347EB1"/>
    <w:rsid w:val="003527B6"/>
    <w:rsid w:val="003776EC"/>
    <w:rsid w:val="00394155"/>
    <w:rsid w:val="00396E00"/>
    <w:rsid w:val="003979B1"/>
    <w:rsid w:val="003A3A89"/>
    <w:rsid w:val="003B02C6"/>
    <w:rsid w:val="003B366C"/>
    <w:rsid w:val="003B42A4"/>
    <w:rsid w:val="003B5514"/>
    <w:rsid w:val="003B7D01"/>
    <w:rsid w:val="003C3BEF"/>
    <w:rsid w:val="003C7491"/>
    <w:rsid w:val="003D7A05"/>
    <w:rsid w:val="003F6499"/>
    <w:rsid w:val="00402C47"/>
    <w:rsid w:val="00402C60"/>
    <w:rsid w:val="0040432E"/>
    <w:rsid w:val="00413CA4"/>
    <w:rsid w:val="00426CCE"/>
    <w:rsid w:val="00440143"/>
    <w:rsid w:val="004472EA"/>
    <w:rsid w:val="0044761D"/>
    <w:rsid w:val="0048511E"/>
    <w:rsid w:val="00486873"/>
    <w:rsid w:val="004A50FE"/>
    <w:rsid w:val="004B7FB3"/>
    <w:rsid w:val="004C0728"/>
    <w:rsid w:val="004C0F4B"/>
    <w:rsid w:val="004C6765"/>
    <w:rsid w:val="004D0B79"/>
    <w:rsid w:val="004D30EA"/>
    <w:rsid w:val="004E4382"/>
    <w:rsid w:val="004E54FB"/>
    <w:rsid w:val="00506F1B"/>
    <w:rsid w:val="00515EEA"/>
    <w:rsid w:val="0051666E"/>
    <w:rsid w:val="005166D7"/>
    <w:rsid w:val="0052651E"/>
    <w:rsid w:val="005379DB"/>
    <w:rsid w:val="00592C92"/>
    <w:rsid w:val="005A27BF"/>
    <w:rsid w:val="005A69A6"/>
    <w:rsid w:val="005A6C52"/>
    <w:rsid w:val="005B32AB"/>
    <w:rsid w:val="005C7033"/>
    <w:rsid w:val="005D2C78"/>
    <w:rsid w:val="005D3F82"/>
    <w:rsid w:val="005F37D6"/>
    <w:rsid w:val="005F75E7"/>
    <w:rsid w:val="0060216C"/>
    <w:rsid w:val="00604775"/>
    <w:rsid w:val="0062009E"/>
    <w:rsid w:val="00627472"/>
    <w:rsid w:val="00636702"/>
    <w:rsid w:val="0064161B"/>
    <w:rsid w:val="0065063D"/>
    <w:rsid w:val="00683392"/>
    <w:rsid w:val="006A26BE"/>
    <w:rsid w:val="006C2944"/>
    <w:rsid w:val="006C4FCF"/>
    <w:rsid w:val="006D4547"/>
    <w:rsid w:val="00705117"/>
    <w:rsid w:val="007136BE"/>
    <w:rsid w:val="00724990"/>
    <w:rsid w:val="00747D9E"/>
    <w:rsid w:val="0076058A"/>
    <w:rsid w:val="007A1C95"/>
    <w:rsid w:val="007B3B6D"/>
    <w:rsid w:val="007C16D9"/>
    <w:rsid w:val="007C3C19"/>
    <w:rsid w:val="007C416C"/>
    <w:rsid w:val="007C7443"/>
    <w:rsid w:val="00822D60"/>
    <w:rsid w:val="00827D05"/>
    <w:rsid w:val="0083417F"/>
    <w:rsid w:val="00841EB0"/>
    <w:rsid w:val="00845FCB"/>
    <w:rsid w:val="00860236"/>
    <w:rsid w:val="008716E5"/>
    <w:rsid w:val="008731D0"/>
    <w:rsid w:val="008738DA"/>
    <w:rsid w:val="008C1081"/>
    <w:rsid w:val="008C3F02"/>
    <w:rsid w:val="008C537C"/>
    <w:rsid w:val="008D4CE7"/>
    <w:rsid w:val="008F59F0"/>
    <w:rsid w:val="009010A1"/>
    <w:rsid w:val="00944F34"/>
    <w:rsid w:val="00951117"/>
    <w:rsid w:val="00954A30"/>
    <w:rsid w:val="00963583"/>
    <w:rsid w:val="00965EB4"/>
    <w:rsid w:val="00997FA3"/>
    <w:rsid w:val="009A2F50"/>
    <w:rsid w:val="009C3CA0"/>
    <w:rsid w:val="009D7B37"/>
    <w:rsid w:val="00A01F4E"/>
    <w:rsid w:val="00A1387B"/>
    <w:rsid w:val="00A40927"/>
    <w:rsid w:val="00A411DB"/>
    <w:rsid w:val="00A61A29"/>
    <w:rsid w:val="00A73263"/>
    <w:rsid w:val="00A83B66"/>
    <w:rsid w:val="00A8442D"/>
    <w:rsid w:val="00AA7EEB"/>
    <w:rsid w:val="00AD44D8"/>
    <w:rsid w:val="00B140B5"/>
    <w:rsid w:val="00B214B4"/>
    <w:rsid w:val="00B264AE"/>
    <w:rsid w:val="00B463B5"/>
    <w:rsid w:val="00B56576"/>
    <w:rsid w:val="00B9656E"/>
    <w:rsid w:val="00BC2682"/>
    <w:rsid w:val="00BD749B"/>
    <w:rsid w:val="00BE41AD"/>
    <w:rsid w:val="00C02707"/>
    <w:rsid w:val="00C03C66"/>
    <w:rsid w:val="00C06EC5"/>
    <w:rsid w:val="00C16642"/>
    <w:rsid w:val="00C40DA5"/>
    <w:rsid w:val="00C46C34"/>
    <w:rsid w:val="00C57BD1"/>
    <w:rsid w:val="00C737FA"/>
    <w:rsid w:val="00C847CC"/>
    <w:rsid w:val="00CA6B12"/>
    <w:rsid w:val="00CC10D7"/>
    <w:rsid w:val="00CF2A1F"/>
    <w:rsid w:val="00D040FB"/>
    <w:rsid w:val="00D054DD"/>
    <w:rsid w:val="00D225A3"/>
    <w:rsid w:val="00D416A6"/>
    <w:rsid w:val="00D50F87"/>
    <w:rsid w:val="00D61C3F"/>
    <w:rsid w:val="00D64D14"/>
    <w:rsid w:val="00D71B2E"/>
    <w:rsid w:val="00D71CB6"/>
    <w:rsid w:val="00D81100"/>
    <w:rsid w:val="00D97B90"/>
    <w:rsid w:val="00DA195B"/>
    <w:rsid w:val="00DA44D4"/>
    <w:rsid w:val="00E01213"/>
    <w:rsid w:val="00E142B2"/>
    <w:rsid w:val="00E25EBC"/>
    <w:rsid w:val="00E27806"/>
    <w:rsid w:val="00E31595"/>
    <w:rsid w:val="00E405F1"/>
    <w:rsid w:val="00E5217E"/>
    <w:rsid w:val="00E5570E"/>
    <w:rsid w:val="00E650E3"/>
    <w:rsid w:val="00E73CB8"/>
    <w:rsid w:val="00E75A44"/>
    <w:rsid w:val="00E807F5"/>
    <w:rsid w:val="00E81DA7"/>
    <w:rsid w:val="00E85E94"/>
    <w:rsid w:val="00E909D4"/>
    <w:rsid w:val="00E9290E"/>
    <w:rsid w:val="00EA4A4D"/>
    <w:rsid w:val="00EB1D94"/>
    <w:rsid w:val="00EB1DBB"/>
    <w:rsid w:val="00EC100B"/>
    <w:rsid w:val="00EE2336"/>
    <w:rsid w:val="00EF2945"/>
    <w:rsid w:val="00F17FC6"/>
    <w:rsid w:val="00F21D64"/>
    <w:rsid w:val="00F350A9"/>
    <w:rsid w:val="00F353AD"/>
    <w:rsid w:val="00F53F8C"/>
    <w:rsid w:val="00F712E1"/>
    <w:rsid w:val="00F746F1"/>
    <w:rsid w:val="00F80102"/>
    <w:rsid w:val="00F86D8E"/>
    <w:rsid w:val="00FC1325"/>
    <w:rsid w:val="00FC5A2D"/>
    <w:rsid w:val="00FD4ED3"/>
    <w:rsid w:val="00FE1AEC"/>
    <w:rsid w:val="00FE2728"/>
    <w:rsid w:val="00FE35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D2654"/>
  <w15:docId w15:val="{8CA5D7CC-4516-4FF3-B462-C43C994E7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40D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50F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50F87"/>
  </w:style>
  <w:style w:type="paragraph" w:styleId="Stopka">
    <w:name w:val="footer"/>
    <w:basedOn w:val="Normalny"/>
    <w:link w:val="StopkaZnak"/>
    <w:uiPriority w:val="99"/>
    <w:unhideWhenUsed/>
    <w:rsid w:val="00D50F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50F87"/>
  </w:style>
  <w:style w:type="character" w:styleId="Hipercze">
    <w:name w:val="Hyperlink"/>
    <w:basedOn w:val="Domylnaczcionkaakapitu"/>
    <w:uiPriority w:val="99"/>
    <w:unhideWhenUsed/>
    <w:rsid w:val="00D50F87"/>
    <w:rPr>
      <w:color w:val="0563C1" w:themeColor="hyperlink"/>
      <w:u w:val="single"/>
    </w:rPr>
  </w:style>
  <w:style w:type="paragraph" w:styleId="Tekstdymka">
    <w:name w:val="Balloon Text"/>
    <w:basedOn w:val="Normalny"/>
    <w:link w:val="TekstdymkaZnak"/>
    <w:uiPriority w:val="99"/>
    <w:semiHidden/>
    <w:unhideWhenUsed/>
    <w:rsid w:val="003979B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979B1"/>
    <w:rPr>
      <w:rFonts w:ascii="Segoe UI" w:hAnsi="Segoe UI" w:cs="Segoe UI"/>
      <w:sz w:val="18"/>
      <w:szCs w:val="18"/>
    </w:rPr>
  </w:style>
  <w:style w:type="character" w:customStyle="1" w:styleId="Nagwek1Znak">
    <w:name w:val="Nagłówek 1 Znak"/>
    <w:basedOn w:val="Domylnaczcionkaakapitu"/>
    <w:link w:val="Nagwek1"/>
    <w:uiPriority w:val="9"/>
    <w:rsid w:val="00C40DA5"/>
    <w:rPr>
      <w:rFonts w:asciiTheme="majorHAnsi" w:eastAsiaTheme="majorEastAsia" w:hAnsiTheme="majorHAnsi" w:cstheme="majorBidi"/>
      <w:color w:val="2E74B5" w:themeColor="accent1" w:themeShade="BF"/>
      <w:sz w:val="32"/>
      <w:szCs w:val="32"/>
    </w:rPr>
  </w:style>
  <w:style w:type="paragraph" w:styleId="Akapitzlist">
    <w:name w:val="List Paragraph"/>
    <w:basedOn w:val="Normalny"/>
    <w:rsid w:val="003F6499"/>
    <w:pPr>
      <w:spacing w:after="200" w:line="276" w:lineRule="auto"/>
      <w:ind w:left="720"/>
      <w:contextualSpacing/>
    </w:pPr>
    <w:rPr>
      <w:rFonts w:ascii="Calibri" w:eastAsia="Calibri" w:hAnsi="Calibri"/>
      <w:color w:val="000000"/>
      <w:lang w:eastAsia="zh-CN"/>
    </w:rPr>
  </w:style>
  <w:style w:type="paragraph" w:customStyle="1" w:styleId="Kolorowalistaakcent11">
    <w:name w:val="Kolorowa lista — akcent 11"/>
    <w:basedOn w:val="Normalny"/>
    <w:rsid w:val="003F6499"/>
    <w:pPr>
      <w:spacing w:after="200" w:line="276" w:lineRule="auto"/>
      <w:ind w:left="720"/>
      <w:contextualSpacing/>
    </w:pPr>
    <w:rPr>
      <w:rFonts w:ascii="Arial" w:eastAsia="Cambria" w:hAnsi="Arial"/>
      <w:color w:val="000000"/>
      <w:sz w:val="24"/>
      <w:szCs w:val="24"/>
      <w:lang w:val="en-US" w:eastAsia="zh-CN"/>
    </w:rPr>
  </w:style>
  <w:style w:type="paragraph" w:styleId="NormalnyWeb">
    <w:name w:val="Normal (Web)"/>
    <w:basedOn w:val="Normalny"/>
    <w:uiPriority w:val="99"/>
    <w:rsid w:val="003F6499"/>
    <w:pPr>
      <w:spacing w:before="280" w:after="280" w:line="276" w:lineRule="auto"/>
    </w:pPr>
    <w:rPr>
      <w:rFonts w:ascii="Times New Roman" w:eastAsia="Times New Roman" w:hAnsi="Times New Roman"/>
      <w:color w:val="000000"/>
      <w:sz w:val="24"/>
      <w:szCs w:val="24"/>
      <w:lang w:eastAsia="zh-CN"/>
    </w:rPr>
  </w:style>
  <w:style w:type="character" w:styleId="Odwoaniedokomentarza">
    <w:name w:val="annotation reference"/>
    <w:basedOn w:val="Domylnaczcionkaakapitu"/>
    <w:uiPriority w:val="99"/>
    <w:semiHidden/>
    <w:unhideWhenUsed/>
    <w:rsid w:val="00EE2336"/>
    <w:rPr>
      <w:sz w:val="16"/>
      <w:szCs w:val="16"/>
    </w:rPr>
  </w:style>
  <w:style w:type="paragraph" w:styleId="Tekstkomentarza">
    <w:name w:val="annotation text"/>
    <w:basedOn w:val="Normalny"/>
    <w:link w:val="TekstkomentarzaZnak"/>
    <w:uiPriority w:val="99"/>
    <w:semiHidden/>
    <w:unhideWhenUsed/>
    <w:rsid w:val="00EE233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E2336"/>
    <w:rPr>
      <w:sz w:val="20"/>
      <w:szCs w:val="20"/>
    </w:rPr>
  </w:style>
  <w:style w:type="paragraph" w:styleId="Tematkomentarza">
    <w:name w:val="annotation subject"/>
    <w:basedOn w:val="Tekstkomentarza"/>
    <w:next w:val="Tekstkomentarza"/>
    <w:link w:val="TematkomentarzaZnak"/>
    <w:uiPriority w:val="99"/>
    <w:semiHidden/>
    <w:unhideWhenUsed/>
    <w:rsid w:val="00EE2336"/>
    <w:rPr>
      <w:b/>
      <w:bCs/>
    </w:rPr>
  </w:style>
  <w:style w:type="character" w:customStyle="1" w:styleId="TematkomentarzaZnak">
    <w:name w:val="Temat komentarza Znak"/>
    <w:basedOn w:val="TekstkomentarzaZnak"/>
    <w:link w:val="Tematkomentarza"/>
    <w:uiPriority w:val="99"/>
    <w:semiHidden/>
    <w:rsid w:val="00EE2336"/>
    <w:rPr>
      <w:b/>
      <w:bCs/>
      <w:sz w:val="20"/>
      <w:szCs w:val="20"/>
    </w:rPr>
  </w:style>
  <w:style w:type="paragraph" w:styleId="Poprawka">
    <w:name w:val="Revision"/>
    <w:hidden/>
    <w:uiPriority w:val="99"/>
    <w:semiHidden/>
    <w:rsid w:val="000F24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cm.umk.pl" TargetMode="External"/><Relationship Id="rId1" Type="http://schemas.openxmlformats.org/officeDocument/2006/relationships/hyperlink" Target="mailto:dzieklek@cm.umk.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4CF6D-7CCA-46BA-9605-719C4E928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5</Pages>
  <Words>1741</Words>
  <Characters>10452</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Kubacka</dc:creator>
  <cp:lastModifiedBy>Aleksandra Filińska</cp:lastModifiedBy>
  <cp:revision>74</cp:revision>
  <cp:lastPrinted>2026-03-17T08:06:00Z</cp:lastPrinted>
  <dcterms:created xsi:type="dcterms:W3CDTF">2026-02-17T09:24:00Z</dcterms:created>
  <dcterms:modified xsi:type="dcterms:W3CDTF">2026-03-31T07:22:00Z</dcterms:modified>
</cp:coreProperties>
</file>