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D98" w:rsidRPr="001F0634" w:rsidRDefault="001F0634" w:rsidP="00957DD8">
      <w:pPr>
        <w:spacing w:after="0" w:line="276" w:lineRule="auto"/>
        <w:jc w:val="right"/>
        <w:rPr>
          <w:rFonts w:ascii="Times New Roman" w:hAnsi="Times New Roman" w:cs="Times New Roman"/>
          <w:b/>
          <w:i/>
          <w:sz w:val="28"/>
          <w:szCs w:val="28"/>
          <w:lang w:val="en-GB"/>
        </w:rPr>
      </w:pPr>
      <w:r w:rsidRPr="001F0634">
        <w:rPr>
          <w:rFonts w:ascii="Times New Roman" w:hAnsi="Times New Roman" w:cs="Times New Roman"/>
          <w:b/>
          <w:i/>
          <w:sz w:val="28"/>
          <w:szCs w:val="28"/>
          <w:lang w:val="en-GB"/>
        </w:rPr>
        <w:t>Appendix to Teaching Regulations</w:t>
      </w:r>
      <w:r w:rsidR="008A64B4" w:rsidRPr="001F0634">
        <w:rPr>
          <w:rFonts w:ascii="Times New Roman" w:hAnsi="Times New Roman" w:cs="Times New Roman"/>
          <w:b/>
          <w:i/>
          <w:sz w:val="28"/>
          <w:szCs w:val="28"/>
          <w:lang w:val="en-GB"/>
        </w:rPr>
        <w:t xml:space="preserve"> </w:t>
      </w:r>
    </w:p>
    <w:p w:rsidR="00386963" w:rsidRPr="00AC0952" w:rsidRDefault="001F0634" w:rsidP="00957DD8">
      <w:pPr>
        <w:spacing w:after="0" w:line="276" w:lineRule="auto"/>
        <w:jc w:val="right"/>
        <w:rPr>
          <w:rFonts w:ascii="Times New Roman" w:hAnsi="Times New Roman" w:cs="Times New Roman"/>
          <w:i/>
          <w:szCs w:val="24"/>
          <w:lang w:val="en-GB"/>
        </w:rPr>
      </w:pPr>
      <w:r w:rsidRPr="00AC0952">
        <w:rPr>
          <w:rFonts w:ascii="Times New Roman" w:hAnsi="Times New Roman" w:cs="Times New Roman"/>
          <w:i/>
          <w:szCs w:val="24"/>
          <w:lang w:val="en-GB"/>
        </w:rPr>
        <w:t>applies to full-time and part-time Studies in English</w:t>
      </w:r>
      <w:r w:rsidR="00386963" w:rsidRPr="00AC0952">
        <w:rPr>
          <w:rFonts w:ascii="Times New Roman" w:hAnsi="Times New Roman" w:cs="Times New Roman"/>
          <w:i/>
          <w:szCs w:val="24"/>
          <w:lang w:val="en-GB"/>
        </w:rPr>
        <w:t xml:space="preserve">: </w:t>
      </w:r>
    </w:p>
    <w:p w:rsidR="001F0634" w:rsidRPr="00AC0952" w:rsidRDefault="001F0634" w:rsidP="00957DD8">
      <w:pPr>
        <w:spacing w:after="0" w:line="276" w:lineRule="auto"/>
        <w:jc w:val="right"/>
        <w:rPr>
          <w:rFonts w:ascii="Times New Roman" w:hAnsi="Times New Roman" w:cs="Times New Roman"/>
          <w:i/>
          <w:szCs w:val="24"/>
          <w:lang w:val="en-GB"/>
        </w:rPr>
      </w:pPr>
      <w:r w:rsidRPr="00AC0952">
        <w:rPr>
          <w:rFonts w:ascii="Times New Roman" w:hAnsi="Times New Roman" w:cs="Times New Roman"/>
          <w:i/>
          <w:szCs w:val="24"/>
          <w:lang w:val="en-GB"/>
        </w:rPr>
        <w:t>first-cycle, second-cycle and uniform long-cycle studies</w:t>
      </w:r>
    </w:p>
    <w:p w:rsidR="001F0634" w:rsidRPr="00AC0952" w:rsidRDefault="001F0634" w:rsidP="00957DD8">
      <w:pPr>
        <w:spacing w:after="0" w:line="276" w:lineRule="auto"/>
        <w:jc w:val="right"/>
        <w:rPr>
          <w:rFonts w:ascii="Times New Roman" w:hAnsi="Times New Roman" w:cs="Times New Roman"/>
          <w:i/>
          <w:szCs w:val="24"/>
          <w:lang w:val="en-GB"/>
        </w:rPr>
      </w:pPr>
      <w:r w:rsidRPr="00AC0952">
        <w:rPr>
          <w:rFonts w:ascii="Times New Roman" w:hAnsi="Times New Roman" w:cs="Times New Roman"/>
          <w:i/>
          <w:szCs w:val="24"/>
          <w:lang w:val="en-GB"/>
        </w:rPr>
        <w:t>at the Faculty of Medicine NCU CM</w:t>
      </w:r>
    </w:p>
    <w:p w:rsidR="00957DD8" w:rsidRPr="00AC0952" w:rsidRDefault="001F0634" w:rsidP="001F0634">
      <w:pPr>
        <w:spacing w:after="0" w:line="276" w:lineRule="auto"/>
        <w:jc w:val="right"/>
        <w:rPr>
          <w:rFonts w:ascii="Times New Roman" w:hAnsi="Times New Roman" w:cs="Times New Roman"/>
          <w:i/>
          <w:szCs w:val="24"/>
          <w:lang w:val="en-GB"/>
        </w:rPr>
      </w:pPr>
      <w:r w:rsidRPr="00AC0952">
        <w:rPr>
          <w:rFonts w:ascii="Times New Roman" w:hAnsi="Times New Roman" w:cs="Times New Roman"/>
          <w:i/>
          <w:szCs w:val="24"/>
          <w:lang w:val="en-GB"/>
        </w:rPr>
        <w:t xml:space="preserve">applicable as of academic year </w:t>
      </w:r>
      <w:r w:rsidR="006E355E" w:rsidRPr="00AC0952">
        <w:rPr>
          <w:rFonts w:ascii="Times New Roman" w:hAnsi="Times New Roman" w:cs="Times New Roman"/>
          <w:i/>
          <w:szCs w:val="24"/>
          <w:lang w:val="en-GB"/>
        </w:rPr>
        <w:t>20</w:t>
      </w:r>
      <w:r w:rsidR="00D643CC" w:rsidRPr="00AC0952">
        <w:rPr>
          <w:rFonts w:ascii="Times New Roman" w:hAnsi="Times New Roman" w:cs="Times New Roman"/>
          <w:i/>
          <w:szCs w:val="24"/>
          <w:lang w:val="en-GB"/>
        </w:rPr>
        <w:t>20</w:t>
      </w:r>
      <w:r w:rsidR="006E355E" w:rsidRPr="00AC0952">
        <w:rPr>
          <w:rFonts w:ascii="Times New Roman" w:hAnsi="Times New Roman" w:cs="Times New Roman"/>
          <w:i/>
          <w:szCs w:val="24"/>
          <w:lang w:val="en-GB"/>
        </w:rPr>
        <w:t>/20</w:t>
      </w:r>
      <w:r w:rsidR="00D643CC" w:rsidRPr="00AC0952">
        <w:rPr>
          <w:rFonts w:ascii="Times New Roman" w:hAnsi="Times New Roman" w:cs="Times New Roman"/>
          <w:i/>
          <w:szCs w:val="24"/>
          <w:lang w:val="en-GB"/>
        </w:rPr>
        <w:t>21</w:t>
      </w:r>
    </w:p>
    <w:p w:rsidR="00AC0952" w:rsidRPr="00772D95" w:rsidRDefault="00AC0952" w:rsidP="001F0634">
      <w:pPr>
        <w:spacing w:after="0" w:line="276" w:lineRule="auto"/>
        <w:jc w:val="right"/>
        <w:rPr>
          <w:rFonts w:ascii="Times New Roman" w:hAnsi="Times New Roman" w:cs="Times New Roman"/>
          <w:i/>
          <w:sz w:val="12"/>
          <w:szCs w:val="24"/>
          <w:lang w:val="en-GB"/>
        </w:rPr>
      </w:pPr>
    </w:p>
    <w:tbl>
      <w:tblPr>
        <w:tblStyle w:val="Tabela-Siatka"/>
        <w:tblW w:w="0" w:type="auto"/>
        <w:tblLook w:val="04A0" w:firstRow="1" w:lastRow="0" w:firstColumn="1" w:lastColumn="0" w:noHBand="0" w:noVBand="1"/>
      </w:tblPr>
      <w:tblGrid>
        <w:gridCol w:w="4673"/>
        <w:gridCol w:w="5387"/>
      </w:tblGrid>
      <w:tr w:rsidR="00957DD8" w:rsidRPr="00772D95" w:rsidTr="007C32AF">
        <w:trPr>
          <w:trHeight w:val="199"/>
        </w:trPr>
        <w:tc>
          <w:tcPr>
            <w:tcW w:w="10060" w:type="dxa"/>
            <w:gridSpan w:val="2"/>
          </w:tcPr>
          <w:p w:rsidR="00957DD8" w:rsidRPr="001F0634" w:rsidRDefault="001F0634" w:rsidP="007C32AF">
            <w:pPr>
              <w:spacing w:line="276" w:lineRule="auto"/>
              <w:ind w:left="32"/>
              <w:rPr>
                <w:rFonts w:ascii="Times New Roman" w:hAnsi="Times New Roman" w:cs="Times New Roman"/>
                <w:b/>
                <w:sz w:val="24"/>
                <w:szCs w:val="20"/>
                <w:lang w:val="en-GB"/>
              </w:rPr>
            </w:pPr>
            <w:r w:rsidRPr="001F0634">
              <w:rPr>
                <w:rFonts w:ascii="Times New Roman" w:hAnsi="Times New Roman" w:cs="Times New Roman"/>
                <w:b/>
                <w:sz w:val="24"/>
                <w:szCs w:val="20"/>
                <w:lang w:val="en-GB"/>
              </w:rPr>
              <w:t>General information about the Faculty unit and the offered course or module</w:t>
            </w:r>
            <w:r>
              <w:rPr>
                <w:rFonts w:ascii="Times New Roman" w:hAnsi="Times New Roman" w:cs="Times New Roman"/>
                <w:b/>
                <w:sz w:val="24"/>
                <w:szCs w:val="20"/>
                <w:lang w:val="en-GB"/>
              </w:rPr>
              <w:t xml:space="preserve">: </w:t>
            </w:r>
          </w:p>
        </w:tc>
      </w:tr>
      <w:tr w:rsidR="00957DD8" w:rsidRPr="00772D95" w:rsidTr="00A4353A">
        <w:tc>
          <w:tcPr>
            <w:tcW w:w="4673" w:type="dxa"/>
            <w:vAlign w:val="center"/>
          </w:tcPr>
          <w:p w:rsidR="00957DD8" w:rsidRPr="001F0634" w:rsidRDefault="001F0634" w:rsidP="007C32AF">
            <w:pPr>
              <w:spacing w:line="276" w:lineRule="auto"/>
              <w:rPr>
                <w:rFonts w:ascii="Times New Roman" w:hAnsi="Times New Roman" w:cs="Times New Roman"/>
                <w:sz w:val="24"/>
                <w:szCs w:val="24"/>
                <w:lang w:val="en-GB"/>
              </w:rPr>
            </w:pPr>
            <w:r w:rsidRPr="001F0634">
              <w:rPr>
                <w:rFonts w:ascii="Times New Roman" w:hAnsi="Times New Roman" w:cs="Times New Roman"/>
                <w:sz w:val="24"/>
                <w:szCs w:val="24"/>
                <w:lang w:val="en-GB"/>
              </w:rPr>
              <w:t xml:space="preserve">Name of Faculty unit </w:t>
            </w:r>
            <w:r w:rsidR="00957DD8" w:rsidRPr="001F0634">
              <w:rPr>
                <w:rFonts w:ascii="Times New Roman" w:hAnsi="Times New Roman" w:cs="Times New Roman"/>
                <w:color w:val="0070C0"/>
                <w:sz w:val="24"/>
                <w:szCs w:val="24"/>
                <w:lang w:val="en-GB"/>
              </w:rPr>
              <w:t xml:space="preserve">/ </w:t>
            </w:r>
            <w:r w:rsidRPr="001F0634">
              <w:rPr>
                <w:rFonts w:ascii="Times New Roman" w:hAnsi="Times New Roman" w:cs="Times New Roman"/>
                <w:color w:val="0070C0"/>
                <w:sz w:val="24"/>
                <w:szCs w:val="24"/>
                <w:lang w:val="en-GB"/>
              </w:rPr>
              <w:t>units</w:t>
            </w:r>
          </w:p>
        </w:tc>
        <w:tc>
          <w:tcPr>
            <w:tcW w:w="5387" w:type="dxa"/>
            <w:vAlign w:val="center"/>
          </w:tcPr>
          <w:p w:rsidR="00957DD8" w:rsidRPr="001F0634" w:rsidRDefault="00957DD8" w:rsidP="007C32AF">
            <w:pPr>
              <w:spacing w:line="276" w:lineRule="auto"/>
              <w:rPr>
                <w:rFonts w:ascii="Times New Roman" w:hAnsi="Times New Roman" w:cs="Times New Roman"/>
                <w:sz w:val="24"/>
                <w:szCs w:val="24"/>
                <w:lang w:val="en-GB"/>
              </w:rPr>
            </w:pPr>
          </w:p>
        </w:tc>
      </w:tr>
      <w:tr w:rsidR="00957DD8" w:rsidRPr="00772D95" w:rsidTr="00A4353A">
        <w:tc>
          <w:tcPr>
            <w:tcW w:w="4673" w:type="dxa"/>
            <w:vAlign w:val="center"/>
          </w:tcPr>
          <w:p w:rsidR="00957DD8" w:rsidRPr="001F0634" w:rsidRDefault="001F0634" w:rsidP="007C32AF">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Head</w:t>
            </w:r>
            <w:r w:rsidRPr="001F0634">
              <w:rPr>
                <w:rFonts w:ascii="Times New Roman" w:hAnsi="Times New Roman" w:cs="Times New Roman"/>
                <w:sz w:val="24"/>
                <w:szCs w:val="24"/>
                <w:lang w:val="en-GB"/>
              </w:rPr>
              <w:t xml:space="preserve"> of Faculty unit </w:t>
            </w:r>
            <w:r w:rsidRPr="001F0634">
              <w:rPr>
                <w:rFonts w:ascii="Times New Roman" w:hAnsi="Times New Roman" w:cs="Times New Roman"/>
                <w:color w:val="0070C0"/>
                <w:sz w:val="24"/>
                <w:szCs w:val="24"/>
                <w:lang w:val="en-GB"/>
              </w:rPr>
              <w:t>/ units</w:t>
            </w:r>
          </w:p>
        </w:tc>
        <w:tc>
          <w:tcPr>
            <w:tcW w:w="5387" w:type="dxa"/>
            <w:vAlign w:val="center"/>
          </w:tcPr>
          <w:p w:rsidR="00957DD8" w:rsidRPr="001F0634" w:rsidRDefault="00957DD8" w:rsidP="007C32AF">
            <w:pPr>
              <w:spacing w:line="276" w:lineRule="auto"/>
              <w:rPr>
                <w:rFonts w:ascii="Times New Roman" w:hAnsi="Times New Roman" w:cs="Times New Roman"/>
                <w:sz w:val="24"/>
                <w:szCs w:val="24"/>
                <w:lang w:val="en-GB"/>
              </w:rPr>
            </w:pPr>
          </w:p>
        </w:tc>
      </w:tr>
      <w:tr w:rsidR="00957DD8" w:rsidRPr="00772D95" w:rsidTr="00A4353A">
        <w:tc>
          <w:tcPr>
            <w:tcW w:w="4673" w:type="dxa"/>
            <w:vAlign w:val="center"/>
          </w:tcPr>
          <w:p w:rsidR="00957DD8" w:rsidRPr="000F5F59" w:rsidRDefault="000F5F59" w:rsidP="007C32AF">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Te</w:t>
            </w:r>
            <w:r w:rsidRPr="000F5F59">
              <w:rPr>
                <w:rFonts w:ascii="Times New Roman" w:hAnsi="Times New Roman" w:cs="Times New Roman"/>
                <w:sz w:val="24"/>
                <w:szCs w:val="24"/>
                <w:lang w:val="en-GB"/>
              </w:rPr>
              <w:t xml:space="preserve">aching coordinator at the </w:t>
            </w:r>
            <w:r w:rsidRPr="001F0634">
              <w:rPr>
                <w:rFonts w:ascii="Times New Roman" w:hAnsi="Times New Roman" w:cs="Times New Roman"/>
                <w:sz w:val="24"/>
                <w:szCs w:val="24"/>
                <w:lang w:val="en-GB"/>
              </w:rPr>
              <w:t xml:space="preserve">Faculty unit </w:t>
            </w:r>
            <w:r w:rsidRPr="001F0634">
              <w:rPr>
                <w:rFonts w:ascii="Times New Roman" w:hAnsi="Times New Roman" w:cs="Times New Roman"/>
                <w:color w:val="0070C0"/>
                <w:sz w:val="24"/>
                <w:szCs w:val="24"/>
                <w:lang w:val="en-GB"/>
              </w:rPr>
              <w:t>/ units</w:t>
            </w:r>
          </w:p>
        </w:tc>
        <w:tc>
          <w:tcPr>
            <w:tcW w:w="5387" w:type="dxa"/>
            <w:vAlign w:val="center"/>
          </w:tcPr>
          <w:p w:rsidR="00957DD8" w:rsidRPr="000F5F59" w:rsidRDefault="00957DD8" w:rsidP="007C32AF">
            <w:pPr>
              <w:spacing w:line="276" w:lineRule="auto"/>
              <w:rPr>
                <w:rFonts w:ascii="Times New Roman" w:hAnsi="Times New Roman" w:cs="Times New Roman"/>
                <w:sz w:val="24"/>
                <w:szCs w:val="24"/>
                <w:lang w:val="en-GB"/>
              </w:rPr>
            </w:pPr>
          </w:p>
        </w:tc>
      </w:tr>
      <w:tr w:rsidR="00957DD8" w:rsidRPr="00772D95" w:rsidTr="00A4353A">
        <w:tc>
          <w:tcPr>
            <w:tcW w:w="4673" w:type="dxa"/>
            <w:vAlign w:val="center"/>
          </w:tcPr>
          <w:p w:rsidR="00957DD8" w:rsidRPr="000F5F59" w:rsidRDefault="000F5F59" w:rsidP="007C32AF">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Remote te</w:t>
            </w:r>
            <w:r w:rsidRPr="000F5F59">
              <w:rPr>
                <w:rFonts w:ascii="Times New Roman" w:hAnsi="Times New Roman" w:cs="Times New Roman"/>
                <w:sz w:val="24"/>
                <w:szCs w:val="24"/>
                <w:lang w:val="en-GB"/>
              </w:rPr>
              <w:t xml:space="preserve">aching coordinator at the </w:t>
            </w:r>
            <w:r w:rsidRPr="001F0634">
              <w:rPr>
                <w:rFonts w:ascii="Times New Roman" w:hAnsi="Times New Roman" w:cs="Times New Roman"/>
                <w:sz w:val="24"/>
                <w:szCs w:val="24"/>
                <w:lang w:val="en-GB"/>
              </w:rPr>
              <w:t xml:space="preserve">Faculty unit </w:t>
            </w:r>
            <w:r w:rsidRPr="001F0634">
              <w:rPr>
                <w:rFonts w:ascii="Times New Roman" w:hAnsi="Times New Roman" w:cs="Times New Roman"/>
                <w:color w:val="0070C0"/>
                <w:sz w:val="24"/>
                <w:szCs w:val="24"/>
                <w:lang w:val="en-GB"/>
              </w:rPr>
              <w:t>/ units</w:t>
            </w:r>
          </w:p>
        </w:tc>
        <w:tc>
          <w:tcPr>
            <w:tcW w:w="5387" w:type="dxa"/>
            <w:vAlign w:val="center"/>
          </w:tcPr>
          <w:p w:rsidR="00957DD8" w:rsidRPr="000F5F59" w:rsidRDefault="00957DD8" w:rsidP="007C32AF">
            <w:pPr>
              <w:spacing w:line="276" w:lineRule="auto"/>
              <w:rPr>
                <w:rFonts w:ascii="Times New Roman" w:hAnsi="Times New Roman" w:cs="Times New Roman"/>
                <w:sz w:val="24"/>
                <w:szCs w:val="24"/>
                <w:lang w:val="en-GB"/>
              </w:rPr>
            </w:pPr>
          </w:p>
        </w:tc>
      </w:tr>
      <w:tr w:rsidR="00957DD8" w:rsidRPr="00772D95" w:rsidTr="00A4353A">
        <w:tc>
          <w:tcPr>
            <w:tcW w:w="4673" w:type="dxa"/>
            <w:vAlign w:val="center"/>
          </w:tcPr>
          <w:p w:rsidR="00957DD8" w:rsidRPr="00FF4862" w:rsidRDefault="00FF4862" w:rsidP="007C32AF">
            <w:pPr>
              <w:spacing w:line="276" w:lineRule="auto"/>
              <w:rPr>
                <w:rFonts w:ascii="Times New Roman" w:hAnsi="Times New Roman" w:cs="Times New Roman"/>
                <w:color w:val="0070C0"/>
                <w:sz w:val="24"/>
                <w:szCs w:val="24"/>
                <w:lang w:val="en-GB"/>
              </w:rPr>
            </w:pPr>
            <w:r w:rsidRPr="00FF4862">
              <w:rPr>
                <w:rFonts w:ascii="Times New Roman" w:hAnsi="Times New Roman" w:cs="Times New Roman"/>
                <w:sz w:val="24"/>
                <w:szCs w:val="24"/>
                <w:lang w:val="en-GB"/>
              </w:rPr>
              <w:t xml:space="preserve">Persons responsible for didactics in </w:t>
            </w:r>
            <w:r>
              <w:rPr>
                <w:rFonts w:ascii="Times New Roman" w:hAnsi="Times New Roman" w:cs="Times New Roman"/>
                <w:sz w:val="24"/>
                <w:szCs w:val="24"/>
                <w:lang w:val="en-GB"/>
              </w:rPr>
              <w:t>the field covered by the course</w:t>
            </w:r>
            <w:r>
              <w:rPr>
                <w:rFonts w:ascii="Times New Roman" w:hAnsi="Times New Roman" w:cs="Times New Roman"/>
                <w:color w:val="0070C0"/>
                <w:sz w:val="24"/>
                <w:szCs w:val="24"/>
                <w:lang w:val="en-GB"/>
              </w:rPr>
              <w:t xml:space="preserve"> </w:t>
            </w:r>
            <w:r w:rsidR="00957DD8" w:rsidRPr="00FF4862">
              <w:rPr>
                <w:rFonts w:ascii="Times New Roman" w:hAnsi="Times New Roman" w:cs="Times New Roman"/>
                <w:color w:val="0070C0"/>
                <w:sz w:val="24"/>
                <w:szCs w:val="24"/>
                <w:lang w:val="en-GB"/>
              </w:rPr>
              <w:t>/</w:t>
            </w:r>
            <w:r>
              <w:rPr>
                <w:rFonts w:ascii="Times New Roman" w:hAnsi="Times New Roman" w:cs="Times New Roman"/>
                <w:color w:val="0070C0"/>
                <w:sz w:val="24"/>
                <w:szCs w:val="24"/>
                <w:lang w:val="en-GB"/>
              </w:rPr>
              <w:t xml:space="preserve"> </w:t>
            </w:r>
            <w:r w:rsidR="00957DD8" w:rsidRPr="00FF4862">
              <w:rPr>
                <w:rFonts w:ascii="Times New Roman" w:hAnsi="Times New Roman" w:cs="Times New Roman"/>
                <w:color w:val="0070C0"/>
                <w:sz w:val="24"/>
                <w:szCs w:val="24"/>
                <w:lang w:val="en-GB"/>
              </w:rPr>
              <w:t>modu</w:t>
            </w:r>
            <w:r>
              <w:rPr>
                <w:rFonts w:ascii="Times New Roman" w:hAnsi="Times New Roman" w:cs="Times New Roman"/>
                <w:color w:val="0070C0"/>
                <w:sz w:val="24"/>
                <w:szCs w:val="24"/>
                <w:lang w:val="en-GB"/>
              </w:rPr>
              <w:t>le</w:t>
            </w:r>
            <w:r w:rsidR="00957DD8" w:rsidRPr="00FF4862">
              <w:rPr>
                <w:rFonts w:ascii="Times New Roman" w:hAnsi="Times New Roman" w:cs="Times New Roman"/>
                <w:color w:val="0070C0"/>
                <w:sz w:val="24"/>
                <w:szCs w:val="24"/>
                <w:lang w:val="en-GB"/>
              </w:rPr>
              <w:t>:</w:t>
            </w:r>
          </w:p>
        </w:tc>
        <w:tc>
          <w:tcPr>
            <w:tcW w:w="5387" w:type="dxa"/>
            <w:vAlign w:val="center"/>
          </w:tcPr>
          <w:p w:rsidR="00957DD8" w:rsidRPr="00FF4862" w:rsidRDefault="00957DD8" w:rsidP="007C32AF">
            <w:pPr>
              <w:spacing w:line="276" w:lineRule="auto"/>
              <w:rPr>
                <w:rFonts w:ascii="Times New Roman" w:hAnsi="Times New Roman" w:cs="Times New Roman"/>
                <w:sz w:val="24"/>
                <w:szCs w:val="24"/>
                <w:lang w:val="en-GB"/>
              </w:rPr>
            </w:pPr>
          </w:p>
        </w:tc>
      </w:tr>
      <w:tr w:rsidR="00957DD8" w:rsidRPr="00A4353A" w:rsidTr="00A4353A">
        <w:tc>
          <w:tcPr>
            <w:tcW w:w="4673" w:type="dxa"/>
            <w:vAlign w:val="center"/>
          </w:tcPr>
          <w:p w:rsidR="00957DD8" w:rsidRPr="00A4353A" w:rsidRDefault="000F5F59"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Name</w:t>
            </w:r>
            <w:proofErr w:type="spellEnd"/>
            <w:r>
              <w:rPr>
                <w:rFonts w:ascii="Times New Roman" w:hAnsi="Times New Roman" w:cs="Times New Roman"/>
                <w:sz w:val="24"/>
                <w:szCs w:val="24"/>
              </w:rPr>
              <w:t xml:space="preserve"> of </w:t>
            </w:r>
            <w:proofErr w:type="spellStart"/>
            <w:r w:rsidR="00FF4862">
              <w:rPr>
                <w:rFonts w:ascii="Times New Roman" w:hAnsi="Times New Roman" w:cs="Times New Roman"/>
                <w:sz w:val="24"/>
                <w:szCs w:val="24"/>
              </w:rPr>
              <w:t>course</w:t>
            </w:r>
            <w:proofErr w:type="spellEnd"/>
            <w:r w:rsidR="00957DD8" w:rsidRPr="00A4353A">
              <w:rPr>
                <w:rFonts w:ascii="Times New Roman" w:hAnsi="Times New Roman" w:cs="Times New Roman"/>
                <w:sz w:val="24"/>
                <w:szCs w:val="24"/>
              </w:rPr>
              <w:t xml:space="preserve"> </w:t>
            </w:r>
            <w:r w:rsidR="00957DD8" w:rsidRPr="00A4353A">
              <w:rPr>
                <w:rFonts w:ascii="Times New Roman" w:hAnsi="Times New Roman" w:cs="Times New Roman"/>
                <w:color w:val="0070C0"/>
                <w:sz w:val="24"/>
                <w:szCs w:val="24"/>
              </w:rPr>
              <w:t>/ modu</w:t>
            </w:r>
            <w:r>
              <w:rPr>
                <w:rFonts w:ascii="Times New Roman" w:hAnsi="Times New Roman" w:cs="Times New Roman"/>
                <w:color w:val="0070C0"/>
                <w:sz w:val="24"/>
                <w:szCs w:val="24"/>
              </w:rPr>
              <w:t>le</w:t>
            </w:r>
            <w:r w:rsidR="00957DD8" w:rsidRPr="00A4353A">
              <w:rPr>
                <w:rFonts w:ascii="Times New Roman" w:hAnsi="Times New Roman" w:cs="Times New Roman"/>
                <w:color w:val="0070C0"/>
                <w:sz w:val="24"/>
                <w:szCs w:val="24"/>
              </w:rPr>
              <w:t>:</w:t>
            </w:r>
          </w:p>
        </w:tc>
        <w:tc>
          <w:tcPr>
            <w:tcW w:w="5387" w:type="dxa"/>
            <w:vAlign w:val="center"/>
          </w:tcPr>
          <w:p w:rsidR="00957DD8" w:rsidRPr="006971E8" w:rsidRDefault="00957DD8" w:rsidP="007C32AF">
            <w:pPr>
              <w:spacing w:line="276" w:lineRule="auto"/>
              <w:rPr>
                <w:rFonts w:ascii="Times New Roman" w:hAnsi="Times New Roman" w:cs="Times New Roman"/>
                <w:sz w:val="24"/>
                <w:szCs w:val="24"/>
              </w:rPr>
            </w:pPr>
          </w:p>
        </w:tc>
      </w:tr>
      <w:tr w:rsidR="00957DD8" w:rsidRPr="00772D95" w:rsidTr="00A4353A">
        <w:tc>
          <w:tcPr>
            <w:tcW w:w="4673" w:type="dxa"/>
            <w:vAlign w:val="center"/>
          </w:tcPr>
          <w:p w:rsidR="00957DD8" w:rsidRPr="00FF4862" w:rsidRDefault="000F5F59" w:rsidP="007C32AF">
            <w:pPr>
              <w:spacing w:line="276" w:lineRule="auto"/>
              <w:rPr>
                <w:rFonts w:ascii="Times New Roman" w:hAnsi="Times New Roman" w:cs="Times New Roman"/>
                <w:sz w:val="24"/>
                <w:szCs w:val="24"/>
                <w:lang w:val="en-GB"/>
              </w:rPr>
            </w:pPr>
            <w:r w:rsidRPr="00FF4862">
              <w:rPr>
                <w:rFonts w:ascii="Times New Roman" w:hAnsi="Times New Roman"/>
                <w:sz w:val="24"/>
                <w:szCs w:val="24"/>
                <w:lang w:val="en-GB"/>
              </w:rPr>
              <w:t xml:space="preserve">Unit responsible for the module </w:t>
            </w:r>
            <w:r w:rsidR="00957DD8" w:rsidRPr="00FF4862">
              <w:rPr>
                <w:rFonts w:ascii="Times New Roman" w:hAnsi="Times New Roman"/>
                <w:i/>
                <w:color w:val="0070C0"/>
                <w:sz w:val="24"/>
                <w:szCs w:val="24"/>
                <w:lang w:val="en-GB"/>
              </w:rPr>
              <w:t>(</w:t>
            </w:r>
            <w:r w:rsidR="00FF4862">
              <w:rPr>
                <w:rFonts w:ascii="Times New Roman" w:hAnsi="Times New Roman"/>
                <w:i/>
                <w:color w:val="0070C0"/>
                <w:sz w:val="24"/>
                <w:szCs w:val="24"/>
                <w:lang w:val="en-GB"/>
              </w:rPr>
              <w:t>applies to modules only</w:t>
            </w:r>
            <w:r w:rsidR="00957DD8" w:rsidRPr="00FF4862">
              <w:rPr>
                <w:rFonts w:ascii="Times New Roman" w:hAnsi="Times New Roman"/>
                <w:i/>
                <w:color w:val="0070C0"/>
                <w:sz w:val="24"/>
                <w:szCs w:val="24"/>
                <w:lang w:val="en-GB"/>
              </w:rPr>
              <w:t>)</w:t>
            </w:r>
          </w:p>
        </w:tc>
        <w:tc>
          <w:tcPr>
            <w:tcW w:w="5387" w:type="dxa"/>
            <w:vAlign w:val="center"/>
          </w:tcPr>
          <w:p w:rsidR="00957DD8" w:rsidRPr="00FF4862" w:rsidRDefault="00957DD8" w:rsidP="007C32AF">
            <w:pPr>
              <w:spacing w:line="276" w:lineRule="auto"/>
              <w:rPr>
                <w:rFonts w:ascii="Times New Roman" w:hAnsi="Times New Roman" w:cs="Times New Roman"/>
                <w:sz w:val="24"/>
                <w:szCs w:val="24"/>
                <w:lang w:val="en-GB"/>
              </w:rPr>
            </w:pPr>
          </w:p>
        </w:tc>
      </w:tr>
      <w:tr w:rsidR="00957DD8" w:rsidRPr="00A4353A" w:rsidTr="00A4353A">
        <w:tc>
          <w:tcPr>
            <w:tcW w:w="4673" w:type="dxa"/>
            <w:vAlign w:val="center"/>
          </w:tcPr>
          <w:p w:rsidR="00957DD8" w:rsidRPr="00A4353A" w:rsidRDefault="00FF4862"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Name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course</w:t>
            </w:r>
            <w:proofErr w:type="spellEnd"/>
            <w:r w:rsidRPr="00A4353A">
              <w:rPr>
                <w:rFonts w:ascii="Times New Roman" w:hAnsi="Times New Roman" w:cs="Times New Roman"/>
                <w:sz w:val="24"/>
                <w:szCs w:val="24"/>
              </w:rPr>
              <w:t xml:space="preserve"> </w:t>
            </w:r>
            <w:r w:rsidRPr="00A4353A">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courses</w:t>
            </w:r>
            <w:proofErr w:type="spellEnd"/>
            <w:r w:rsidRPr="00A4353A">
              <w:rPr>
                <w:rFonts w:ascii="Times New Roman" w:hAnsi="Times New Roman" w:cs="Times New Roman"/>
                <w:color w:val="0070C0"/>
                <w:sz w:val="24"/>
                <w:szCs w:val="24"/>
              </w:rPr>
              <w:t>:</w:t>
            </w:r>
          </w:p>
        </w:tc>
        <w:tc>
          <w:tcPr>
            <w:tcW w:w="5387" w:type="dxa"/>
            <w:vAlign w:val="center"/>
          </w:tcPr>
          <w:p w:rsidR="00957DD8" w:rsidRPr="006971E8" w:rsidRDefault="00957DD8" w:rsidP="007C32AF">
            <w:pPr>
              <w:spacing w:line="276" w:lineRule="auto"/>
              <w:rPr>
                <w:rFonts w:ascii="Times New Roman" w:hAnsi="Times New Roman" w:cs="Times New Roman"/>
                <w:sz w:val="24"/>
                <w:szCs w:val="24"/>
              </w:rPr>
            </w:pPr>
          </w:p>
        </w:tc>
      </w:tr>
      <w:tr w:rsidR="00957DD8" w:rsidRPr="00A4353A" w:rsidTr="00A4353A">
        <w:tc>
          <w:tcPr>
            <w:tcW w:w="4673" w:type="dxa"/>
            <w:vAlign w:val="center"/>
          </w:tcPr>
          <w:p w:rsidR="00957DD8" w:rsidRPr="00A4353A" w:rsidRDefault="00957DD8" w:rsidP="007C32AF">
            <w:pPr>
              <w:spacing w:line="276" w:lineRule="auto"/>
              <w:rPr>
                <w:rFonts w:ascii="Times New Roman" w:hAnsi="Times New Roman" w:cs="Times New Roman"/>
                <w:sz w:val="24"/>
                <w:szCs w:val="24"/>
              </w:rPr>
            </w:pPr>
            <w:r w:rsidRPr="00A4353A">
              <w:rPr>
                <w:rFonts w:ascii="Times New Roman" w:hAnsi="Times New Roman" w:cs="Times New Roman"/>
                <w:sz w:val="24"/>
                <w:szCs w:val="24"/>
              </w:rPr>
              <w:tab/>
            </w:r>
            <w:r w:rsidR="00FF4862">
              <w:rPr>
                <w:rFonts w:ascii="Times New Roman" w:hAnsi="Times New Roman" w:cs="Times New Roman"/>
                <w:sz w:val="24"/>
                <w:szCs w:val="24"/>
              </w:rPr>
              <w:t xml:space="preserve">Field of </w:t>
            </w:r>
            <w:proofErr w:type="spellStart"/>
            <w:r w:rsidR="00FF4862">
              <w:rPr>
                <w:rFonts w:ascii="Times New Roman" w:hAnsi="Times New Roman" w:cs="Times New Roman"/>
                <w:sz w:val="24"/>
                <w:szCs w:val="24"/>
              </w:rPr>
              <w:t>study</w:t>
            </w:r>
            <w:proofErr w:type="spellEnd"/>
            <w:r w:rsidR="00FF4862">
              <w:rPr>
                <w:rFonts w:ascii="Times New Roman" w:hAnsi="Times New Roman" w:cs="Times New Roman"/>
                <w:sz w:val="24"/>
                <w:szCs w:val="24"/>
              </w:rPr>
              <w:t>:</w:t>
            </w:r>
            <w:r w:rsidRPr="00A4353A">
              <w:rPr>
                <w:rFonts w:ascii="Times New Roman" w:hAnsi="Times New Roman" w:cs="Times New Roman"/>
                <w:sz w:val="24"/>
                <w:szCs w:val="24"/>
              </w:rPr>
              <w:t xml:space="preserve"> </w:t>
            </w:r>
          </w:p>
        </w:tc>
        <w:tc>
          <w:tcPr>
            <w:tcW w:w="5387" w:type="dxa"/>
            <w:vAlign w:val="center"/>
          </w:tcPr>
          <w:p w:rsidR="00957DD8" w:rsidRPr="006971E8" w:rsidRDefault="00957DD8" w:rsidP="007C32AF">
            <w:pPr>
              <w:spacing w:line="276" w:lineRule="auto"/>
              <w:rPr>
                <w:rFonts w:ascii="Times New Roman" w:hAnsi="Times New Roman" w:cs="Times New Roman"/>
                <w:sz w:val="24"/>
                <w:szCs w:val="24"/>
              </w:rPr>
            </w:pPr>
          </w:p>
        </w:tc>
      </w:tr>
      <w:tr w:rsidR="00957DD8" w:rsidRPr="00A4353A" w:rsidTr="00A4353A">
        <w:tc>
          <w:tcPr>
            <w:tcW w:w="4673" w:type="dxa"/>
            <w:vAlign w:val="center"/>
          </w:tcPr>
          <w:p w:rsidR="00957DD8" w:rsidRPr="00A4353A" w:rsidRDefault="00FF4862"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Mode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w:t>
            </w:r>
          </w:p>
        </w:tc>
        <w:tc>
          <w:tcPr>
            <w:tcW w:w="5387" w:type="dxa"/>
            <w:vAlign w:val="center"/>
          </w:tcPr>
          <w:p w:rsidR="00957DD8" w:rsidRPr="006971E8" w:rsidRDefault="00957DD8" w:rsidP="007C32AF">
            <w:pPr>
              <w:spacing w:line="276" w:lineRule="auto"/>
              <w:rPr>
                <w:rFonts w:ascii="Times New Roman" w:hAnsi="Times New Roman" w:cs="Times New Roman"/>
                <w:sz w:val="24"/>
                <w:szCs w:val="24"/>
              </w:rPr>
            </w:pPr>
          </w:p>
        </w:tc>
      </w:tr>
      <w:tr w:rsidR="00957DD8" w:rsidRPr="00A4353A" w:rsidTr="00A4353A">
        <w:tc>
          <w:tcPr>
            <w:tcW w:w="4673" w:type="dxa"/>
            <w:vAlign w:val="center"/>
          </w:tcPr>
          <w:p w:rsidR="00957DD8" w:rsidRPr="00A4353A" w:rsidRDefault="00FF4862"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Year</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w:t>
            </w:r>
          </w:p>
        </w:tc>
        <w:tc>
          <w:tcPr>
            <w:tcW w:w="5387" w:type="dxa"/>
            <w:vAlign w:val="center"/>
          </w:tcPr>
          <w:p w:rsidR="00957DD8" w:rsidRPr="006971E8" w:rsidRDefault="00957DD8" w:rsidP="007C32AF">
            <w:pPr>
              <w:spacing w:line="276" w:lineRule="auto"/>
              <w:rPr>
                <w:rFonts w:ascii="Times New Roman" w:hAnsi="Times New Roman" w:cs="Times New Roman"/>
                <w:sz w:val="24"/>
                <w:szCs w:val="24"/>
              </w:rPr>
            </w:pPr>
          </w:p>
        </w:tc>
      </w:tr>
      <w:tr w:rsidR="00957DD8" w:rsidRPr="00772D95" w:rsidTr="00A4353A">
        <w:tc>
          <w:tcPr>
            <w:tcW w:w="4673" w:type="dxa"/>
            <w:vAlign w:val="center"/>
          </w:tcPr>
          <w:p w:rsidR="00957DD8" w:rsidRPr="00C078E6" w:rsidRDefault="00C078E6" w:rsidP="007C32AF">
            <w:pPr>
              <w:spacing w:line="276" w:lineRule="auto"/>
              <w:rPr>
                <w:rFonts w:ascii="Times New Roman" w:hAnsi="Times New Roman" w:cs="Times New Roman"/>
                <w:sz w:val="24"/>
                <w:szCs w:val="24"/>
                <w:lang w:val="en-GB"/>
              </w:rPr>
            </w:pPr>
            <w:r w:rsidRPr="00C078E6">
              <w:rPr>
                <w:rFonts w:ascii="Times New Roman" w:hAnsi="Times New Roman" w:cs="Times New Roman"/>
                <w:sz w:val="24"/>
                <w:szCs w:val="24"/>
                <w:lang w:val="en-GB"/>
              </w:rPr>
              <w:t xml:space="preserve">Office hours of </w:t>
            </w:r>
            <w:r w:rsidR="00772D95">
              <w:rPr>
                <w:rFonts w:ascii="Times New Roman" w:hAnsi="Times New Roman" w:cs="Times New Roman"/>
                <w:sz w:val="24"/>
                <w:szCs w:val="24"/>
                <w:lang w:val="en-GB"/>
              </w:rPr>
              <w:t>a</w:t>
            </w:r>
            <w:r w:rsidRPr="00C078E6">
              <w:rPr>
                <w:rFonts w:ascii="Times New Roman" w:hAnsi="Times New Roman" w:cs="Times New Roman"/>
                <w:sz w:val="24"/>
                <w:szCs w:val="24"/>
                <w:lang w:val="en-GB"/>
              </w:rPr>
              <w:t xml:space="preserve">cademic </w:t>
            </w:r>
            <w:r>
              <w:rPr>
                <w:rFonts w:ascii="Times New Roman" w:hAnsi="Times New Roman" w:cs="Times New Roman"/>
                <w:sz w:val="24"/>
                <w:szCs w:val="24"/>
                <w:lang w:val="en-GB"/>
              </w:rPr>
              <w:t>teachers</w:t>
            </w:r>
          </w:p>
          <w:p w:rsidR="00A4353A" w:rsidRPr="00C078E6" w:rsidRDefault="00A4353A" w:rsidP="007C32AF">
            <w:pPr>
              <w:spacing w:line="276" w:lineRule="auto"/>
              <w:rPr>
                <w:rFonts w:ascii="Times New Roman" w:hAnsi="Times New Roman" w:cs="Times New Roman"/>
                <w:i/>
                <w:sz w:val="24"/>
                <w:szCs w:val="24"/>
                <w:lang w:val="en-GB"/>
              </w:rPr>
            </w:pPr>
            <w:r w:rsidRPr="00C078E6">
              <w:rPr>
                <w:rFonts w:ascii="Times New Roman" w:hAnsi="Times New Roman" w:cs="Times New Roman"/>
                <w:i/>
                <w:color w:val="0070C0"/>
                <w:sz w:val="24"/>
                <w:szCs w:val="24"/>
                <w:lang w:val="en-GB"/>
              </w:rPr>
              <w:t>(</w:t>
            </w:r>
            <w:r w:rsidR="00C078E6" w:rsidRPr="00C078E6">
              <w:rPr>
                <w:rFonts w:ascii="Times New Roman" w:hAnsi="Times New Roman" w:cs="Times New Roman"/>
                <w:i/>
                <w:color w:val="0070C0"/>
                <w:sz w:val="24"/>
                <w:szCs w:val="24"/>
                <w:lang w:val="en-GB"/>
              </w:rPr>
              <w:t>from all units related to the module</w:t>
            </w:r>
            <w:r w:rsidRPr="00C078E6">
              <w:rPr>
                <w:rFonts w:ascii="Times New Roman" w:hAnsi="Times New Roman" w:cs="Times New Roman"/>
                <w:i/>
                <w:color w:val="0070C0"/>
                <w:sz w:val="24"/>
                <w:szCs w:val="24"/>
                <w:lang w:val="en-GB"/>
              </w:rPr>
              <w:t>)</w:t>
            </w:r>
          </w:p>
        </w:tc>
        <w:tc>
          <w:tcPr>
            <w:tcW w:w="5387" w:type="dxa"/>
            <w:vAlign w:val="center"/>
          </w:tcPr>
          <w:p w:rsidR="00957DD8" w:rsidRPr="00C078E6" w:rsidRDefault="00957DD8" w:rsidP="007C32AF">
            <w:pPr>
              <w:spacing w:line="276" w:lineRule="auto"/>
              <w:rPr>
                <w:rFonts w:ascii="Times New Roman" w:hAnsi="Times New Roman" w:cs="Times New Roman"/>
                <w:sz w:val="24"/>
                <w:szCs w:val="24"/>
                <w:lang w:val="en-GB"/>
              </w:rPr>
            </w:pPr>
          </w:p>
        </w:tc>
      </w:tr>
      <w:tr w:rsidR="00314294" w:rsidRPr="00772D95" w:rsidTr="00272BB8">
        <w:tc>
          <w:tcPr>
            <w:tcW w:w="10060" w:type="dxa"/>
            <w:gridSpan w:val="2"/>
            <w:vAlign w:val="center"/>
          </w:tcPr>
          <w:p w:rsidR="00314294" w:rsidRPr="00C078E6" w:rsidRDefault="00C078E6" w:rsidP="007C32AF">
            <w:pPr>
              <w:spacing w:line="276" w:lineRule="auto"/>
              <w:ind w:left="32"/>
              <w:jc w:val="both"/>
              <w:rPr>
                <w:rFonts w:ascii="Times New Roman" w:hAnsi="Times New Roman" w:cs="Times New Roman"/>
                <w:b/>
                <w:sz w:val="24"/>
                <w:szCs w:val="24"/>
                <w:lang w:val="en-GB"/>
              </w:rPr>
            </w:pPr>
            <w:bookmarkStart w:id="0" w:name="_Hlk52450756"/>
            <w:r w:rsidRPr="00C078E6">
              <w:rPr>
                <w:rFonts w:ascii="Times New Roman" w:hAnsi="Times New Roman" w:cs="Times New Roman"/>
                <w:b/>
                <w:sz w:val="24"/>
                <w:szCs w:val="24"/>
                <w:lang w:val="en-GB"/>
              </w:rPr>
              <w:t xml:space="preserve">Form(s) </w:t>
            </w:r>
            <w:r w:rsidR="00F05015" w:rsidRPr="00C078E6">
              <w:rPr>
                <w:rFonts w:ascii="Times New Roman" w:hAnsi="Times New Roman" w:cs="Times New Roman"/>
                <w:b/>
                <w:sz w:val="24"/>
                <w:szCs w:val="24"/>
                <w:lang w:val="en-GB"/>
              </w:rPr>
              <w:t xml:space="preserve">of classes </w:t>
            </w:r>
            <w:r w:rsidRPr="00C078E6">
              <w:rPr>
                <w:rFonts w:ascii="Times New Roman" w:hAnsi="Times New Roman" w:cs="Times New Roman"/>
                <w:b/>
                <w:sz w:val="24"/>
                <w:szCs w:val="24"/>
                <w:lang w:val="en-GB"/>
              </w:rPr>
              <w:t>and number of teaching hours within the course or module</w:t>
            </w:r>
            <w:bookmarkEnd w:id="0"/>
          </w:p>
        </w:tc>
      </w:tr>
      <w:tr w:rsidR="00957DD8" w:rsidRPr="00A4353A" w:rsidTr="00314294">
        <w:tc>
          <w:tcPr>
            <w:tcW w:w="4673" w:type="dxa"/>
            <w:vAlign w:val="center"/>
          </w:tcPr>
          <w:p w:rsidR="00957DD8" w:rsidRPr="00314294" w:rsidRDefault="00F05015"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Lectures</w:t>
            </w:r>
            <w:proofErr w:type="spellEnd"/>
            <w:r w:rsidR="00314294" w:rsidRPr="00314294">
              <w:rPr>
                <w:rFonts w:ascii="Times New Roman" w:hAnsi="Times New Roman" w:cs="Times New Roman"/>
                <w:sz w:val="24"/>
                <w:szCs w:val="24"/>
              </w:rPr>
              <w:t xml:space="preserve"> </w:t>
            </w:r>
          </w:p>
        </w:tc>
        <w:tc>
          <w:tcPr>
            <w:tcW w:w="5387" w:type="dxa"/>
            <w:vAlign w:val="center"/>
          </w:tcPr>
          <w:p w:rsidR="00957DD8" w:rsidRPr="006971E8" w:rsidRDefault="00957DD8" w:rsidP="007C32AF">
            <w:pPr>
              <w:spacing w:line="276" w:lineRule="auto"/>
              <w:jc w:val="both"/>
              <w:rPr>
                <w:rFonts w:ascii="Times New Roman" w:hAnsi="Times New Roman" w:cs="Times New Roman"/>
                <w:sz w:val="24"/>
                <w:szCs w:val="24"/>
              </w:rPr>
            </w:pPr>
          </w:p>
        </w:tc>
      </w:tr>
      <w:tr w:rsidR="00314294" w:rsidRPr="00A4353A" w:rsidTr="00314294">
        <w:tc>
          <w:tcPr>
            <w:tcW w:w="4673" w:type="dxa"/>
            <w:vAlign w:val="center"/>
          </w:tcPr>
          <w:p w:rsidR="00314294" w:rsidRPr="00314294" w:rsidRDefault="00314294"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Seminar</w:t>
            </w:r>
            <w:r w:rsidR="00F05015">
              <w:rPr>
                <w:rFonts w:ascii="Times New Roman" w:hAnsi="Times New Roman" w:cs="Times New Roman"/>
                <w:sz w:val="24"/>
                <w:szCs w:val="24"/>
              </w:rPr>
              <w:t>s</w:t>
            </w:r>
            <w:proofErr w:type="spellEnd"/>
          </w:p>
        </w:tc>
        <w:tc>
          <w:tcPr>
            <w:tcW w:w="5387" w:type="dxa"/>
            <w:vAlign w:val="center"/>
          </w:tcPr>
          <w:p w:rsidR="00314294" w:rsidRPr="006971E8" w:rsidRDefault="00314294" w:rsidP="007C32AF">
            <w:pPr>
              <w:spacing w:line="276" w:lineRule="auto"/>
              <w:jc w:val="both"/>
              <w:rPr>
                <w:rFonts w:ascii="Times New Roman" w:hAnsi="Times New Roman" w:cs="Times New Roman"/>
                <w:sz w:val="24"/>
                <w:szCs w:val="24"/>
              </w:rPr>
            </w:pPr>
          </w:p>
        </w:tc>
      </w:tr>
      <w:tr w:rsidR="00A4353A" w:rsidRPr="00A4353A" w:rsidTr="00314294">
        <w:tc>
          <w:tcPr>
            <w:tcW w:w="4673" w:type="dxa"/>
            <w:vAlign w:val="center"/>
          </w:tcPr>
          <w:p w:rsidR="00A4353A" w:rsidRPr="00314294" w:rsidRDefault="00F05015"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Tutorials</w:t>
            </w:r>
            <w:proofErr w:type="spellEnd"/>
          </w:p>
        </w:tc>
        <w:tc>
          <w:tcPr>
            <w:tcW w:w="5387" w:type="dxa"/>
            <w:vAlign w:val="center"/>
          </w:tcPr>
          <w:p w:rsidR="00A4353A" w:rsidRPr="006971E8" w:rsidRDefault="00A4353A" w:rsidP="007C32AF">
            <w:pPr>
              <w:spacing w:line="276" w:lineRule="auto"/>
              <w:jc w:val="both"/>
              <w:rPr>
                <w:rFonts w:ascii="Times New Roman" w:hAnsi="Times New Roman" w:cs="Times New Roman"/>
                <w:sz w:val="24"/>
                <w:szCs w:val="24"/>
              </w:rPr>
            </w:pPr>
          </w:p>
        </w:tc>
      </w:tr>
      <w:tr w:rsidR="00314294" w:rsidRPr="00A4353A" w:rsidTr="00314294">
        <w:tc>
          <w:tcPr>
            <w:tcW w:w="4673" w:type="dxa"/>
            <w:vAlign w:val="center"/>
          </w:tcPr>
          <w:p w:rsidR="00314294" w:rsidRDefault="00F05015"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Other</w:t>
            </w:r>
            <w:proofErr w:type="spellEnd"/>
          </w:p>
        </w:tc>
        <w:tc>
          <w:tcPr>
            <w:tcW w:w="5387" w:type="dxa"/>
            <w:vAlign w:val="center"/>
          </w:tcPr>
          <w:p w:rsidR="00314294" w:rsidRPr="006971E8" w:rsidRDefault="00314294" w:rsidP="007C32AF">
            <w:pPr>
              <w:spacing w:line="276" w:lineRule="auto"/>
              <w:jc w:val="both"/>
              <w:rPr>
                <w:rFonts w:ascii="Times New Roman" w:hAnsi="Times New Roman" w:cs="Times New Roman"/>
                <w:sz w:val="24"/>
                <w:szCs w:val="24"/>
              </w:rPr>
            </w:pPr>
          </w:p>
        </w:tc>
      </w:tr>
      <w:tr w:rsidR="006971E8" w:rsidRPr="00772D95" w:rsidTr="00406307">
        <w:tc>
          <w:tcPr>
            <w:tcW w:w="10060" w:type="dxa"/>
            <w:gridSpan w:val="2"/>
            <w:vAlign w:val="center"/>
          </w:tcPr>
          <w:p w:rsidR="006971E8" w:rsidRPr="00F05015" w:rsidRDefault="00F05015" w:rsidP="00772D95">
            <w:pPr>
              <w:spacing w:line="276" w:lineRule="auto"/>
              <w:jc w:val="both"/>
              <w:rPr>
                <w:rFonts w:ascii="Times New Roman" w:hAnsi="Times New Roman" w:cs="Times New Roman"/>
                <w:b/>
                <w:sz w:val="24"/>
                <w:szCs w:val="24"/>
                <w:lang w:val="en-GB"/>
              </w:rPr>
            </w:pPr>
            <w:r w:rsidRPr="00F05015">
              <w:rPr>
                <w:rFonts w:ascii="Times New Roman" w:hAnsi="Times New Roman" w:cs="Times New Roman"/>
                <w:b/>
                <w:sz w:val="24"/>
                <w:szCs w:val="24"/>
                <w:lang w:val="en-GB"/>
              </w:rPr>
              <w:t xml:space="preserve">Rules of </w:t>
            </w:r>
            <w:r w:rsidR="00772D95" w:rsidRPr="00F05015">
              <w:rPr>
                <w:rFonts w:ascii="Times New Roman" w:hAnsi="Times New Roman" w:cs="Times New Roman"/>
                <w:b/>
                <w:sz w:val="24"/>
                <w:szCs w:val="24"/>
                <w:lang w:val="en-GB"/>
              </w:rPr>
              <w:t>final</w:t>
            </w:r>
            <w:r w:rsidR="00772D95" w:rsidRPr="00F05015">
              <w:rPr>
                <w:rFonts w:ascii="Times New Roman" w:hAnsi="Times New Roman" w:cs="Times New Roman"/>
                <w:b/>
                <w:sz w:val="24"/>
                <w:szCs w:val="24"/>
                <w:lang w:val="en-GB"/>
              </w:rPr>
              <w:t xml:space="preserve"> </w:t>
            </w:r>
            <w:r w:rsidRPr="00F05015">
              <w:rPr>
                <w:rFonts w:ascii="Times New Roman" w:hAnsi="Times New Roman" w:cs="Times New Roman"/>
                <w:b/>
                <w:sz w:val="24"/>
                <w:szCs w:val="24"/>
                <w:lang w:val="en-GB"/>
              </w:rPr>
              <w:t>examination or credit</w:t>
            </w:r>
          </w:p>
        </w:tc>
      </w:tr>
      <w:tr w:rsidR="006971E8" w:rsidRPr="00A4353A" w:rsidTr="005577C8">
        <w:tc>
          <w:tcPr>
            <w:tcW w:w="10060" w:type="dxa"/>
            <w:gridSpan w:val="2"/>
            <w:vAlign w:val="center"/>
          </w:tcPr>
          <w:p w:rsidR="006971E8" w:rsidRDefault="00737F15" w:rsidP="007C32AF">
            <w:pPr>
              <w:spacing w:line="276" w:lineRule="auto"/>
              <w:jc w:val="both"/>
              <w:rPr>
                <w:rFonts w:ascii="Times New Roman" w:hAnsi="Times New Roman" w:cs="Times New Roman"/>
                <w:b/>
                <w:i/>
                <w:color w:val="833C0B" w:themeColor="accent2" w:themeShade="80"/>
                <w:sz w:val="20"/>
                <w:szCs w:val="20"/>
              </w:rPr>
            </w:pPr>
            <w:proofErr w:type="spellStart"/>
            <w:r>
              <w:rPr>
                <w:rFonts w:ascii="Times New Roman" w:hAnsi="Times New Roman" w:cs="Times New Roman"/>
                <w:b/>
                <w:i/>
                <w:color w:val="833C0B" w:themeColor="accent2" w:themeShade="80"/>
                <w:sz w:val="20"/>
                <w:szCs w:val="20"/>
              </w:rPr>
              <w:t>Example</w:t>
            </w:r>
            <w:proofErr w:type="spellEnd"/>
            <w:r w:rsidR="00F1759D" w:rsidRPr="00F1759D">
              <w:rPr>
                <w:rFonts w:ascii="Times New Roman" w:hAnsi="Times New Roman" w:cs="Times New Roman"/>
                <w:b/>
                <w:i/>
                <w:color w:val="833C0B" w:themeColor="accent2" w:themeShade="80"/>
                <w:sz w:val="20"/>
                <w:szCs w:val="20"/>
              </w:rPr>
              <w:t xml:space="preserve"> (1)  </w:t>
            </w:r>
          </w:p>
          <w:p w:rsidR="00F1759D" w:rsidRPr="00F1759D" w:rsidRDefault="00F1759D" w:rsidP="007C32AF">
            <w:pPr>
              <w:spacing w:line="276" w:lineRule="auto"/>
              <w:jc w:val="both"/>
              <w:rPr>
                <w:rFonts w:ascii="Times New Roman" w:hAnsi="Times New Roman" w:cs="Times New Roman"/>
                <w:i/>
                <w:color w:val="4472C4" w:themeColor="accent5"/>
                <w:sz w:val="20"/>
                <w:szCs w:val="20"/>
              </w:rPr>
            </w:pPr>
          </w:p>
        </w:tc>
      </w:tr>
      <w:tr w:rsidR="00981F37" w:rsidRPr="00772D95" w:rsidTr="00600215">
        <w:tc>
          <w:tcPr>
            <w:tcW w:w="10060" w:type="dxa"/>
            <w:gridSpan w:val="2"/>
            <w:vAlign w:val="center"/>
          </w:tcPr>
          <w:p w:rsidR="00981F37" w:rsidRPr="00F05015" w:rsidRDefault="00F05015" w:rsidP="00772D95">
            <w:pPr>
              <w:spacing w:line="276" w:lineRule="auto"/>
              <w:jc w:val="both"/>
              <w:rPr>
                <w:rFonts w:ascii="Times New Roman" w:hAnsi="Times New Roman" w:cs="Times New Roman"/>
                <w:b/>
                <w:sz w:val="24"/>
                <w:szCs w:val="24"/>
                <w:lang w:val="en-GB"/>
              </w:rPr>
            </w:pPr>
            <w:r w:rsidRPr="00F05015">
              <w:rPr>
                <w:rFonts w:ascii="Times New Roman" w:hAnsi="Times New Roman" w:cs="Times New Roman"/>
                <w:b/>
                <w:sz w:val="24"/>
                <w:szCs w:val="24"/>
                <w:lang w:val="en-GB"/>
              </w:rPr>
              <w:t xml:space="preserve">Criteria of </w:t>
            </w:r>
            <w:r w:rsidR="00772D95" w:rsidRPr="00F05015">
              <w:rPr>
                <w:rFonts w:ascii="Times New Roman" w:hAnsi="Times New Roman" w:cs="Times New Roman"/>
                <w:b/>
                <w:sz w:val="24"/>
                <w:szCs w:val="24"/>
                <w:lang w:val="en-GB"/>
              </w:rPr>
              <w:t>final</w:t>
            </w:r>
            <w:r w:rsidR="00772D95" w:rsidRPr="00F05015">
              <w:rPr>
                <w:rFonts w:ascii="Times New Roman" w:hAnsi="Times New Roman" w:cs="Times New Roman"/>
                <w:b/>
                <w:sz w:val="24"/>
                <w:szCs w:val="24"/>
                <w:lang w:val="en-GB"/>
              </w:rPr>
              <w:t xml:space="preserve"> </w:t>
            </w:r>
            <w:r w:rsidRPr="00F05015">
              <w:rPr>
                <w:rFonts w:ascii="Times New Roman" w:hAnsi="Times New Roman" w:cs="Times New Roman"/>
                <w:b/>
                <w:sz w:val="24"/>
                <w:szCs w:val="24"/>
                <w:lang w:val="en-GB"/>
              </w:rPr>
              <w:t>practical examination or credit</w:t>
            </w:r>
          </w:p>
        </w:tc>
      </w:tr>
      <w:tr w:rsidR="00981F37" w:rsidRPr="00A4353A" w:rsidTr="00ED23CF">
        <w:tc>
          <w:tcPr>
            <w:tcW w:w="10060" w:type="dxa"/>
            <w:gridSpan w:val="2"/>
            <w:vAlign w:val="center"/>
          </w:tcPr>
          <w:p w:rsidR="00F1759D" w:rsidRDefault="00737F15" w:rsidP="007C32AF">
            <w:pPr>
              <w:spacing w:line="276" w:lineRule="auto"/>
              <w:jc w:val="both"/>
              <w:rPr>
                <w:rFonts w:ascii="Times New Roman" w:hAnsi="Times New Roman" w:cs="Times New Roman"/>
                <w:b/>
                <w:i/>
                <w:color w:val="833C0B" w:themeColor="accent2" w:themeShade="80"/>
                <w:sz w:val="20"/>
                <w:szCs w:val="20"/>
              </w:rPr>
            </w:pPr>
            <w:proofErr w:type="spellStart"/>
            <w:r>
              <w:rPr>
                <w:rFonts w:ascii="Times New Roman" w:hAnsi="Times New Roman" w:cs="Times New Roman"/>
                <w:b/>
                <w:i/>
                <w:color w:val="833C0B" w:themeColor="accent2" w:themeShade="80"/>
                <w:sz w:val="20"/>
                <w:szCs w:val="20"/>
              </w:rPr>
              <w:t>Example</w:t>
            </w:r>
            <w:proofErr w:type="spellEnd"/>
            <w:r w:rsidR="00F1759D" w:rsidRPr="00F1759D">
              <w:rPr>
                <w:rFonts w:ascii="Times New Roman" w:hAnsi="Times New Roman" w:cs="Times New Roman"/>
                <w:b/>
                <w:i/>
                <w:color w:val="833C0B" w:themeColor="accent2" w:themeShade="80"/>
                <w:sz w:val="20"/>
                <w:szCs w:val="20"/>
              </w:rPr>
              <w:t xml:space="preserve"> (</w:t>
            </w:r>
            <w:r w:rsidR="00F1759D">
              <w:rPr>
                <w:rFonts w:ascii="Times New Roman" w:hAnsi="Times New Roman" w:cs="Times New Roman"/>
                <w:b/>
                <w:i/>
                <w:color w:val="833C0B" w:themeColor="accent2" w:themeShade="80"/>
                <w:sz w:val="20"/>
                <w:szCs w:val="20"/>
              </w:rPr>
              <w:t>2</w:t>
            </w:r>
            <w:r w:rsidR="00F1759D" w:rsidRPr="00F1759D">
              <w:rPr>
                <w:rFonts w:ascii="Times New Roman" w:hAnsi="Times New Roman" w:cs="Times New Roman"/>
                <w:b/>
                <w:i/>
                <w:color w:val="833C0B" w:themeColor="accent2" w:themeShade="80"/>
                <w:sz w:val="20"/>
                <w:szCs w:val="20"/>
              </w:rPr>
              <w:t xml:space="preserve">)  </w:t>
            </w:r>
          </w:p>
          <w:p w:rsidR="00981F37" w:rsidRPr="00981F37" w:rsidRDefault="00981F37" w:rsidP="007C32AF">
            <w:pPr>
              <w:spacing w:line="276" w:lineRule="auto"/>
              <w:jc w:val="both"/>
              <w:rPr>
                <w:rFonts w:ascii="Times New Roman" w:hAnsi="Times New Roman" w:cs="Times New Roman"/>
                <w:sz w:val="24"/>
                <w:szCs w:val="24"/>
              </w:rPr>
            </w:pPr>
          </w:p>
        </w:tc>
      </w:tr>
      <w:tr w:rsidR="00AE43F0" w:rsidRPr="00772D95" w:rsidTr="009E6216">
        <w:tc>
          <w:tcPr>
            <w:tcW w:w="10060" w:type="dxa"/>
            <w:gridSpan w:val="2"/>
            <w:vAlign w:val="center"/>
          </w:tcPr>
          <w:p w:rsidR="00AE43F0" w:rsidRPr="00DB423B" w:rsidRDefault="00F05015" w:rsidP="00772D95">
            <w:pPr>
              <w:spacing w:line="276" w:lineRule="auto"/>
              <w:jc w:val="both"/>
              <w:rPr>
                <w:rFonts w:ascii="Times New Roman" w:hAnsi="Times New Roman" w:cs="Times New Roman"/>
                <w:b/>
                <w:sz w:val="24"/>
                <w:szCs w:val="20"/>
                <w:lang w:val="en-GB"/>
              </w:rPr>
            </w:pPr>
            <w:r w:rsidRPr="00DB423B">
              <w:rPr>
                <w:rFonts w:ascii="Times New Roman" w:hAnsi="Times New Roman" w:cs="Times New Roman"/>
                <w:b/>
                <w:sz w:val="24"/>
                <w:szCs w:val="20"/>
                <w:lang w:val="en-GB"/>
              </w:rPr>
              <w:t>C</w:t>
            </w:r>
            <w:r w:rsidR="00DB423B" w:rsidRPr="00DB423B">
              <w:rPr>
                <w:rFonts w:ascii="Times New Roman" w:hAnsi="Times New Roman" w:cs="Times New Roman"/>
                <w:b/>
                <w:sz w:val="24"/>
                <w:szCs w:val="20"/>
                <w:lang w:val="en-GB"/>
              </w:rPr>
              <w:t>ri</w:t>
            </w:r>
            <w:r w:rsidRPr="00DB423B">
              <w:rPr>
                <w:rFonts w:ascii="Times New Roman" w:hAnsi="Times New Roman" w:cs="Times New Roman"/>
                <w:b/>
                <w:sz w:val="24"/>
                <w:szCs w:val="20"/>
                <w:lang w:val="en-GB"/>
              </w:rPr>
              <w:t>t</w:t>
            </w:r>
            <w:r w:rsidR="00DB423B" w:rsidRPr="00DB423B">
              <w:rPr>
                <w:rFonts w:ascii="Times New Roman" w:hAnsi="Times New Roman" w:cs="Times New Roman"/>
                <w:b/>
                <w:sz w:val="24"/>
                <w:szCs w:val="20"/>
                <w:lang w:val="en-GB"/>
              </w:rPr>
              <w:t>e</w:t>
            </w:r>
            <w:r w:rsidRPr="00DB423B">
              <w:rPr>
                <w:rFonts w:ascii="Times New Roman" w:hAnsi="Times New Roman" w:cs="Times New Roman"/>
                <w:b/>
                <w:sz w:val="24"/>
                <w:szCs w:val="20"/>
                <w:lang w:val="en-GB"/>
              </w:rPr>
              <w:t xml:space="preserve">ria for </w:t>
            </w:r>
            <w:r w:rsidR="00DB423B" w:rsidRPr="00DB423B">
              <w:rPr>
                <w:rFonts w:ascii="Times New Roman" w:hAnsi="Times New Roman" w:cs="Times New Roman"/>
                <w:b/>
                <w:sz w:val="24"/>
                <w:szCs w:val="20"/>
                <w:lang w:val="en-GB"/>
              </w:rPr>
              <w:t xml:space="preserve">passing the </w:t>
            </w:r>
            <w:r w:rsidR="00772D95" w:rsidRPr="00DB423B">
              <w:rPr>
                <w:rFonts w:ascii="Times New Roman" w:hAnsi="Times New Roman" w:cs="Times New Roman"/>
                <w:b/>
                <w:sz w:val="24"/>
                <w:szCs w:val="20"/>
                <w:lang w:val="en-GB"/>
              </w:rPr>
              <w:t>final</w:t>
            </w:r>
            <w:r w:rsidR="00772D95" w:rsidRPr="00DB423B">
              <w:rPr>
                <w:rFonts w:ascii="Times New Roman" w:hAnsi="Times New Roman" w:cs="Times New Roman"/>
                <w:b/>
                <w:sz w:val="24"/>
                <w:szCs w:val="20"/>
                <w:lang w:val="en-GB"/>
              </w:rPr>
              <w:t xml:space="preserve"> </w:t>
            </w:r>
            <w:r w:rsidR="00DB423B" w:rsidRPr="00DB423B">
              <w:rPr>
                <w:rFonts w:ascii="Times New Roman" w:hAnsi="Times New Roman" w:cs="Times New Roman"/>
                <w:b/>
                <w:sz w:val="24"/>
                <w:szCs w:val="20"/>
                <w:lang w:val="en-GB"/>
              </w:rPr>
              <w:t xml:space="preserve">examination or obtaining credit </w:t>
            </w:r>
            <w:r w:rsidR="00DB423B">
              <w:rPr>
                <w:rFonts w:ascii="Times New Roman" w:hAnsi="Times New Roman" w:cs="Times New Roman"/>
                <w:b/>
                <w:sz w:val="24"/>
                <w:szCs w:val="20"/>
                <w:lang w:val="en-GB"/>
              </w:rPr>
              <w:t xml:space="preserve">for the course </w:t>
            </w:r>
            <w:r w:rsidR="00772D95">
              <w:rPr>
                <w:rFonts w:ascii="Times New Roman" w:hAnsi="Times New Roman" w:cs="Times New Roman"/>
                <w:b/>
                <w:sz w:val="24"/>
                <w:szCs w:val="20"/>
                <w:lang w:val="en-GB"/>
              </w:rPr>
              <w:t>or</w:t>
            </w:r>
            <w:r w:rsidR="00DB423B">
              <w:rPr>
                <w:rFonts w:ascii="Times New Roman" w:hAnsi="Times New Roman" w:cs="Times New Roman"/>
                <w:b/>
                <w:sz w:val="24"/>
                <w:szCs w:val="20"/>
                <w:lang w:val="en-GB"/>
              </w:rPr>
              <w:t xml:space="preserve"> module</w:t>
            </w:r>
          </w:p>
        </w:tc>
      </w:tr>
      <w:tr w:rsidR="00AE43F0" w:rsidRPr="00A4353A" w:rsidTr="00AA5847">
        <w:tc>
          <w:tcPr>
            <w:tcW w:w="10060" w:type="dxa"/>
            <w:gridSpan w:val="2"/>
            <w:vAlign w:val="center"/>
          </w:tcPr>
          <w:p w:rsidR="00393360" w:rsidRDefault="00737F15" w:rsidP="007C32AF">
            <w:pPr>
              <w:spacing w:line="276" w:lineRule="auto"/>
              <w:jc w:val="both"/>
              <w:rPr>
                <w:rFonts w:ascii="Times New Roman" w:hAnsi="Times New Roman" w:cs="Times New Roman"/>
                <w:b/>
                <w:i/>
                <w:color w:val="833C0B" w:themeColor="accent2" w:themeShade="80"/>
                <w:sz w:val="20"/>
                <w:szCs w:val="20"/>
              </w:rPr>
            </w:pPr>
            <w:proofErr w:type="spellStart"/>
            <w:r>
              <w:rPr>
                <w:rFonts w:ascii="Times New Roman" w:hAnsi="Times New Roman" w:cs="Times New Roman"/>
                <w:b/>
                <w:i/>
                <w:color w:val="833C0B" w:themeColor="accent2" w:themeShade="80"/>
                <w:sz w:val="20"/>
                <w:szCs w:val="20"/>
              </w:rPr>
              <w:t>Example</w:t>
            </w:r>
            <w:proofErr w:type="spellEnd"/>
            <w:r w:rsidR="00393360" w:rsidRPr="00F1759D">
              <w:rPr>
                <w:rFonts w:ascii="Times New Roman" w:hAnsi="Times New Roman" w:cs="Times New Roman"/>
                <w:b/>
                <w:i/>
                <w:color w:val="833C0B" w:themeColor="accent2" w:themeShade="80"/>
                <w:sz w:val="20"/>
                <w:szCs w:val="20"/>
              </w:rPr>
              <w:t xml:space="preserve"> (</w:t>
            </w:r>
            <w:r w:rsidR="00393360">
              <w:rPr>
                <w:rFonts w:ascii="Times New Roman" w:hAnsi="Times New Roman" w:cs="Times New Roman"/>
                <w:b/>
                <w:i/>
                <w:color w:val="833C0B" w:themeColor="accent2" w:themeShade="80"/>
                <w:sz w:val="20"/>
                <w:szCs w:val="20"/>
              </w:rPr>
              <w:t>3</w:t>
            </w:r>
            <w:r w:rsidR="00393360" w:rsidRPr="00F1759D">
              <w:rPr>
                <w:rFonts w:ascii="Times New Roman" w:hAnsi="Times New Roman" w:cs="Times New Roman"/>
                <w:b/>
                <w:i/>
                <w:color w:val="833C0B" w:themeColor="accent2" w:themeShade="80"/>
                <w:sz w:val="20"/>
                <w:szCs w:val="20"/>
              </w:rPr>
              <w:t xml:space="preserve">)  </w:t>
            </w:r>
          </w:p>
          <w:p w:rsidR="00393360" w:rsidRPr="00AE43F0" w:rsidRDefault="00393360" w:rsidP="007C32AF">
            <w:pPr>
              <w:spacing w:line="276" w:lineRule="auto"/>
              <w:jc w:val="both"/>
              <w:rPr>
                <w:rFonts w:ascii="Times New Roman" w:hAnsi="Times New Roman" w:cs="Times New Roman"/>
                <w:sz w:val="20"/>
                <w:szCs w:val="20"/>
              </w:rPr>
            </w:pPr>
          </w:p>
        </w:tc>
      </w:tr>
      <w:tr w:rsidR="00C4358C" w:rsidRPr="00772D95" w:rsidTr="00383700">
        <w:tc>
          <w:tcPr>
            <w:tcW w:w="10060" w:type="dxa"/>
            <w:gridSpan w:val="2"/>
            <w:vAlign w:val="center"/>
          </w:tcPr>
          <w:p w:rsidR="00C4358C" w:rsidRPr="007C32AF" w:rsidRDefault="007C32AF" w:rsidP="007C32AF">
            <w:pPr>
              <w:spacing w:line="276" w:lineRule="auto"/>
              <w:jc w:val="both"/>
              <w:rPr>
                <w:rFonts w:ascii="Times New Roman" w:hAnsi="Times New Roman" w:cs="Times New Roman"/>
                <w:b/>
                <w:sz w:val="24"/>
                <w:szCs w:val="24"/>
                <w:lang w:val="en-GB"/>
              </w:rPr>
            </w:pPr>
            <w:r w:rsidRPr="007C32AF">
              <w:rPr>
                <w:rFonts w:ascii="Times New Roman" w:hAnsi="Times New Roman" w:cs="Times New Roman"/>
                <w:b/>
                <w:sz w:val="24"/>
                <w:szCs w:val="24"/>
                <w:lang w:val="en-GB"/>
              </w:rPr>
              <w:t xml:space="preserve">Detailed OHS rules applicable during classes taught at the </w:t>
            </w:r>
            <w:r>
              <w:rPr>
                <w:rFonts w:ascii="Times New Roman" w:hAnsi="Times New Roman" w:cs="Times New Roman"/>
                <w:b/>
                <w:sz w:val="24"/>
                <w:szCs w:val="24"/>
                <w:lang w:val="en-GB"/>
              </w:rPr>
              <w:t>Faculty unit</w:t>
            </w:r>
          </w:p>
        </w:tc>
      </w:tr>
      <w:tr w:rsidR="00C4358C" w:rsidRPr="00A4353A" w:rsidTr="00A87A05">
        <w:tc>
          <w:tcPr>
            <w:tcW w:w="10060" w:type="dxa"/>
            <w:gridSpan w:val="2"/>
            <w:vAlign w:val="center"/>
          </w:tcPr>
          <w:p w:rsidR="00393360" w:rsidRDefault="00737F15" w:rsidP="007C32AF">
            <w:pPr>
              <w:spacing w:line="276" w:lineRule="auto"/>
              <w:jc w:val="both"/>
              <w:rPr>
                <w:rFonts w:ascii="Times New Roman" w:hAnsi="Times New Roman" w:cs="Times New Roman"/>
                <w:b/>
                <w:i/>
                <w:color w:val="833C0B" w:themeColor="accent2" w:themeShade="80"/>
                <w:sz w:val="20"/>
                <w:szCs w:val="20"/>
              </w:rPr>
            </w:pPr>
            <w:proofErr w:type="spellStart"/>
            <w:r>
              <w:rPr>
                <w:rFonts w:ascii="Times New Roman" w:hAnsi="Times New Roman" w:cs="Times New Roman"/>
                <w:b/>
                <w:i/>
                <w:color w:val="833C0B" w:themeColor="accent2" w:themeShade="80"/>
                <w:sz w:val="20"/>
                <w:szCs w:val="20"/>
              </w:rPr>
              <w:t>Example</w:t>
            </w:r>
            <w:proofErr w:type="spellEnd"/>
            <w:r w:rsidR="00393360" w:rsidRPr="00F1759D">
              <w:rPr>
                <w:rFonts w:ascii="Times New Roman" w:hAnsi="Times New Roman" w:cs="Times New Roman"/>
                <w:b/>
                <w:i/>
                <w:color w:val="833C0B" w:themeColor="accent2" w:themeShade="80"/>
                <w:sz w:val="20"/>
                <w:szCs w:val="20"/>
              </w:rPr>
              <w:t xml:space="preserve"> (</w:t>
            </w:r>
            <w:r w:rsidR="00393360">
              <w:rPr>
                <w:rFonts w:ascii="Times New Roman" w:hAnsi="Times New Roman" w:cs="Times New Roman"/>
                <w:b/>
                <w:i/>
                <w:color w:val="833C0B" w:themeColor="accent2" w:themeShade="80"/>
                <w:sz w:val="20"/>
                <w:szCs w:val="20"/>
              </w:rPr>
              <w:t>4</w:t>
            </w:r>
            <w:r w:rsidR="00393360" w:rsidRPr="00F1759D">
              <w:rPr>
                <w:rFonts w:ascii="Times New Roman" w:hAnsi="Times New Roman" w:cs="Times New Roman"/>
                <w:b/>
                <w:i/>
                <w:color w:val="833C0B" w:themeColor="accent2" w:themeShade="80"/>
                <w:sz w:val="20"/>
                <w:szCs w:val="20"/>
              </w:rPr>
              <w:t xml:space="preserve">)  </w:t>
            </w:r>
          </w:p>
          <w:p w:rsidR="00C4358C" w:rsidRPr="00E1227B" w:rsidRDefault="00C4358C" w:rsidP="007C32AF">
            <w:pPr>
              <w:spacing w:line="276" w:lineRule="auto"/>
              <w:jc w:val="both"/>
              <w:rPr>
                <w:rFonts w:ascii="Times New Roman" w:hAnsi="Times New Roman" w:cs="Times New Roman"/>
                <w:i/>
                <w:sz w:val="20"/>
                <w:szCs w:val="20"/>
              </w:rPr>
            </w:pPr>
          </w:p>
        </w:tc>
      </w:tr>
    </w:tbl>
    <w:p w:rsidR="00393360" w:rsidRPr="00393360" w:rsidRDefault="00393360" w:rsidP="00393360">
      <w:pPr>
        <w:spacing w:after="0" w:line="240" w:lineRule="auto"/>
        <w:ind w:left="5103"/>
        <w:rPr>
          <w:rFonts w:ascii="Times New Roman" w:hAnsi="Times New Roman" w:cs="Times New Roman"/>
          <w:sz w:val="16"/>
          <w:szCs w:val="16"/>
        </w:rPr>
      </w:pPr>
    </w:p>
    <w:p w:rsidR="00234900" w:rsidRPr="00737F15" w:rsidRDefault="00737F15" w:rsidP="00393360">
      <w:pPr>
        <w:spacing w:after="0" w:line="240" w:lineRule="auto"/>
        <w:ind w:left="5103"/>
        <w:rPr>
          <w:rFonts w:ascii="Times New Roman" w:hAnsi="Times New Roman" w:cs="Times New Roman"/>
          <w:sz w:val="24"/>
          <w:szCs w:val="20"/>
          <w:lang w:val="en-GB"/>
        </w:rPr>
      </w:pPr>
      <w:r w:rsidRPr="00737F15">
        <w:rPr>
          <w:rFonts w:ascii="Times New Roman" w:hAnsi="Times New Roman" w:cs="Times New Roman"/>
          <w:sz w:val="24"/>
          <w:szCs w:val="20"/>
          <w:lang w:val="en-GB"/>
        </w:rPr>
        <w:t>Signature of the H</w:t>
      </w:r>
      <w:r>
        <w:rPr>
          <w:rFonts w:ascii="Times New Roman" w:hAnsi="Times New Roman" w:cs="Times New Roman"/>
          <w:sz w:val="24"/>
          <w:szCs w:val="20"/>
          <w:lang w:val="en-GB"/>
        </w:rPr>
        <w:t>e</w:t>
      </w:r>
      <w:r w:rsidRPr="00737F15">
        <w:rPr>
          <w:rFonts w:ascii="Times New Roman" w:hAnsi="Times New Roman" w:cs="Times New Roman"/>
          <w:sz w:val="24"/>
          <w:szCs w:val="20"/>
          <w:lang w:val="en-GB"/>
        </w:rPr>
        <w:t xml:space="preserve">ad of the </w:t>
      </w:r>
      <w:r>
        <w:rPr>
          <w:rFonts w:ascii="Times New Roman" w:hAnsi="Times New Roman" w:cs="Times New Roman"/>
          <w:sz w:val="24"/>
          <w:szCs w:val="20"/>
          <w:lang w:val="en-GB"/>
        </w:rPr>
        <w:t>Unit</w:t>
      </w:r>
    </w:p>
    <w:p w:rsidR="00393360" w:rsidRPr="00737F15" w:rsidRDefault="00393360" w:rsidP="00393360">
      <w:pPr>
        <w:spacing w:after="0" w:line="240" w:lineRule="auto"/>
        <w:ind w:left="4253"/>
        <w:rPr>
          <w:rFonts w:ascii="Times New Roman" w:hAnsi="Times New Roman" w:cs="Times New Roman"/>
          <w:sz w:val="24"/>
          <w:szCs w:val="20"/>
          <w:lang w:val="en-GB"/>
        </w:rPr>
      </w:pPr>
    </w:p>
    <w:p w:rsidR="00393360" w:rsidRPr="000B1214" w:rsidRDefault="00737F15" w:rsidP="00393360">
      <w:pPr>
        <w:spacing w:after="0" w:line="240" w:lineRule="auto"/>
        <w:ind w:left="4253"/>
        <w:rPr>
          <w:rFonts w:ascii="Times New Roman" w:hAnsi="Times New Roman" w:cs="Times New Roman"/>
          <w:sz w:val="24"/>
          <w:szCs w:val="20"/>
          <w:lang w:val="en-GB"/>
        </w:rPr>
      </w:pPr>
      <w:r w:rsidRPr="000B1214">
        <w:rPr>
          <w:rFonts w:ascii="Times New Roman" w:hAnsi="Times New Roman" w:cs="Times New Roman"/>
          <w:sz w:val="24"/>
          <w:szCs w:val="20"/>
          <w:lang w:val="en-GB"/>
        </w:rPr>
        <w:t xml:space="preserve">    </w:t>
      </w:r>
      <w:r w:rsidR="00D643CC" w:rsidRPr="000B1214">
        <w:rPr>
          <w:rFonts w:ascii="Times New Roman" w:hAnsi="Times New Roman" w:cs="Times New Roman"/>
          <w:sz w:val="24"/>
          <w:szCs w:val="20"/>
          <w:lang w:val="en-GB"/>
        </w:rPr>
        <w:t>……………………………………………………</w:t>
      </w:r>
    </w:p>
    <w:p w:rsidR="00D643CC" w:rsidRPr="000B1214" w:rsidRDefault="00737F15" w:rsidP="00393360">
      <w:pPr>
        <w:spacing w:after="0" w:line="240" w:lineRule="auto"/>
        <w:rPr>
          <w:rFonts w:ascii="Times New Roman" w:hAnsi="Times New Roman" w:cs="Times New Roman"/>
          <w:sz w:val="24"/>
          <w:szCs w:val="20"/>
          <w:lang w:val="en-GB"/>
        </w:rPr>
      </w:pPr>
      <w:r w:rsidRPr="000B1214">
        <w:rPr>
          <w:rFonts w:ascii="Times New Roman" w:hAnsi="Times New Roman" w:cs="Times New Roman"/>
          <w:b/>
          <w:i/>
          <w:color w:val="0070C0"/>
          <w:sz w:val="20"/>
          <w:szCs w:val="20"/>
          <w:lang w:val="en-GB"/>
        </w:rPr>
        <w:t>OR</w:t>
      </w:r>
    </w:p>
    <w:p w:rsidR="00234900" w:rsidRPr="000B1214" w:rsidRDefault="00737F15" w:rsidP="00393360">
      <w:pPr>
        <w:tabs>
          <w:tab w:val="left" w:pos="5670"/>
          <w:tab w:val="right" w:leader="dot" w:pos="9072"/>
        </w:tabs>
        <w:spacing w:after="0" w:line="240" w:lineRule="auto"/>
        <w:rPr>
          <w:rFonts w:ascii="Times New Roman" w:hAnsi="Times New Roman" w:cs="Times New Roman"/>
          <w:i/>
          <w:color w:val="0070C0"/>
          <w:sz w:val="20"/>
          <w:szCs w:val="20"/>
          <w:lang w:val="en-GB"/>
        </w:rPr>
      </w:pPr>
      <w:r w:rsidRPr="000B1214">
        <w:rPr>
          <w:rFonts w:ascii="Times New Roman" w:hAnsi="Times New Roman" w:cs="Times New Roman"/>
          <w:i/>
          <w:color w:val="0070C0"/>
          <w:sz w:val="20"/>
          <w:szCs w:val="20"/>
          <w:lang w:val="en-GB"/>
        </w:rPr>
        <w:t xml:space="preserve">Signatures of Heads of units offering courses within the module: </w:t>
      </w:r>
    </w:p>
    <w:p w:rsidR="00234900" w:rsidRPr="00A4353A" w:rsidRDefault="00234900" w:rsidP="00234900">
      <w:pPr>
        <w:pStyle w:val="Akapitzlist"/>
        <w:numPr>
          <w:ilvl w:val="0"/>
          <w:numId w:val="32"/>
        </w:numPr>
        <w:tabs>
          <w:tab w:val="left" w:pos="5670"/>
          <w:tab w:val="right" w:leader="dot" w:pos="9072"/>
        </w:tabs>
        <w:spacing w:after="0" w:line="240" w:lineRule="auto"/>
        <w:rPr>
          <w:rFonts w:ascii="Times New Roman" w:hAnsi="Times New Roman" w:cs="Times New Roman"/>
          <w:i/>
          <w:color w:val="0070C0"/>
          <w:sz w:val="20"/>
          <w:szCs w:val="20"/>
        </w:rPr>
      </w:pPr>
      <w:r w:rsidRPr="00A4353A">
        <w:rPr>
          <w:rFonts w:ascii="Times New Roman" w:hAnsi="Times New Roman" w:cs="Times New Roman"/>
          <w:i/>
          <w:color w:val="0070C0"/>
          <w:sz w:val="20"/>
          <w:szCs w:val="20"/>
        </w:rPr>
        <w:t>…………………………………………</w:t>
      </w:r>
    </w:p>
    <w:p w:rsidR="006D1F92" w:rsidRPr="00393360" w:rsidRDefault="00234900" w:rsidP="00393360">
      <w:pPr>
        <w:pStyle w:val="Akapitzlist"/>
        <w:numPr>
          <w:ilvl w:val="0"/>
          <w:numId w:val="32"/>
        </w:numPr>
        <w:tabs>
          <w:tab w:val="left" w:pos="5670"/>
          <w:tab w:val="right" w:leader="dot" w:pos="9072"/>
        </w:tabs>
        <w:spacing w:after="0" w:line="240" w:lineRule="auto"/>
        <w:rPr>
          <w:rFonts w:ascii="Times New Roman" w:hAnsi="Times New Roman" w:cs="Times New Roman"/>
          <w:i/>
          <w:color w:val="0070C0"/>
          <w:sz w:val="20"/>
          <w:szCs w:val="20"/>
        </w:rPr>
      </w:pPr>
      <w:r w:rsidRPr="00A4353A">
        <w:rPr>
          <w:rFonts w:ascii="Times New Roman" w:hAnsi="Times New Roman" w:cs="Times New Roman"/>
          <w:i/>
          <w:color w:val="0070C0"/>
          <w:sz w:val="20"/>
          <w:szCs w:val="20"/>
        </w:rPr>
        <w:t>…………………………………………</w:t>
      </w:r>
      <w:r w:rsidR="00393360">
        <w:rPr>
          <w:rFonts w:ascii="Times New Roman" w:hAnsi="Times New Roman" w:cs="Times New Roman"/>
          <w:i/>
          <w:color w:val="0070C0"/>
          <w:sz w:val="20"/>
          <w:szCs w:val="20"/>
        </w:rPr>
        <w:t xml:space="preserve"> </w:t>
      </w:r>
      <w:r w:rsidR="00737F15">
        <w:rPr>
          <w:rFonts w:ascii="Times New Roman" w:hAnsi="Times New Roman" w:cs="Times New Roman"/>
          <w:i/>
          <w:color w:val="0070C0"/>
          <w:sz w:val="20"/>
          <w:szCs w:val="20"/>
        </w:rPr>
        <w:t>etc.</w:t>
      </w:r>
    </w:p>
    <w:p w:rsidR="00F1759D" w:rsidRPr="00817E7B" w:rsidRDefault="00962F76" w:rsidP="00817E7B">
      <w:pPr>
        <w:tabs>
          <w:tab w:val="center" w:pos="1701"/>
        </w:tabs>
        <w:spacing w:after="0" w:line="240" w:lineRule="auto"/>
        <w:rPr>
          <w:rFonts w:ascii="Times New Roman" w:hAnsi="Times New Roman" w:cs="Times New Roman"/>
          <w:color w:val="833C0B" w:themeColor="accent2" w:themeShade="80"/>
          <w:sz w:val="20"/>
          <w:szCs w:val="20"/>
          <w:lang w:val="en-GB"/>
        </w:rPr>
      </w:pPr>
      <w:r w:rsidRPr="00817E7B">
        <w:rPr>
          <w:rFonts w:ascii="Times New Roman" w:hAnsi="Times New Roman" w:cs="Times New Roman"/>
          <w:color w:val="833C0B" w:themeColor="accent2" w:themeShade="80"/>
          <w:sz w:val="28"/>
          <w:szCs w:val="20"/>
          <w:lang w:val="en-GB"/>
        </w:rPr>
        <w:lastRenderedPageBreak/>
        <w:t>The below content should be removed after filling out the appendix</w:t>
      </w:r>
      <w:r w:rsidR="00393360" w:rsidRPr="00817E7B">
        <w:rPr>
          <w:rFonts w:ascii="Times New Roman" w:hAnsi="Times New Roman" w:cs="Times New Roman"/>
          <w:color w:val="833C0B" w:themeColor="accent2" w:themeShade="80"/>
          <w:sz w:val="28"/>
          <w:szCs w:val="20"/>
          <w:lang w:val="en-GB"/>
        </w:rPr>
        <w:t xml:space="preserve"> (!)</w:t>
      </w:r>
    </w:p>
    <w:p w:rsidR="00393360" w:rsidRPr="00817E7B" w:rsidRDefault="00393360" w:rsidP="00817E7B">
      <w:pPr>
        <w:tabs>
          <w:tab w:val="center" w:pos="1701"/>
        </w:tabs>
        <w:spacing w:after="0" w:line="240" w:lineRule="auto"/>
        <w:rPr>
          <w:rFonts w:ascii="Times New Roman" w:hAnsi="Times New Roman" w:cs="Times New Roman"/>
          <w:b/>
          <w:sz w:val="20"/>
          <w:szCs w:val="20"/>
          <w:u w:val="single"/>
          <w:lang w:val="en-GB"/>
        </w:rPr>
      </w:pPr>
    </w:p>
    <w:p w:rsidR="00F1759D" w:rsidRPr="00817E7B" w:rsidRDefault="00962F76" w:rsidP="00817E7B">
      <w:pPr>
        <w:tabs>
          <w:tab w:val="center" w:pos="1701"/>
        </w:tabs>
        <w:spacing w:after="0" w:line="240" w:lineRule="auto"/>
        <w:rPr>
          <w:rFonts w:ascii="Times New Roman" w:hAnsi="Times New Roman" w:cs="Times New Roman"/>
          <w:b/>
          <w:sz w:val="20"/>
          <w:szCs w:val="20"/>
          <w:u w:val="single"/>
          <w:lang w:val="en-GB"/>
        </w:rPr>
      </w:pPr>
      <w:r w:rsidRPr="00817E7B">
        <w:rPr>
          <w:rFonts w:ascii="Times New Roman" w:hAnsi="Times New Roman" w:cs="Times New Roman"/>
          <w:b/>
          <w:sz w:val="20"/>
          <w:szCs w:val="20"/>
          <w:u w:val="single"/>
          <w:lang w:val="en-GB"/>
        </w:rPr>
        <w:t>Example</w:t>
      </w:r>
      <w:r w:rsidR="00F1759D" w:rsidRPr="00817E7B">
        <w:rPr>
          <w:rFonts w:ascii="Times New Roman" w:hAnsi="Times New Roman" w:cs="Times New Roman"/>
          <w:b/>
          <w:sz w:val="20"/>
          <w:szCs w:val="20"/>
          <w:u w:val="single"/>
          <w:lang w:val="en-GB"/>
        </w:rPr>
        <w:t xml:space="preserve"> (1)  </w:t>
      </w:r>
      <w:r w:rsidRPr="00817E7B">
        <w:rPr>
          <w:rFonts w:ascii="Times New Roman" w:hAnsi="Times New Roman" w:cs="Times New Roman"/>
          <w:b/>
          <w:sz w:val="20"/>
          <w:szCs w:val="20"/>
          <w:u w:val="single"/>
          <w:lang w:val="en-GB"/>
        </w:rPr>
        <w:t>for editing</w:t>
      </w:r>
      <w:r w:rsidR="00F1759D" w:rsidRPr="00817E7B">
        <w:rPr>
          <w:rFonts w:ascii="Times New Roman" w:hAnsi="Times New Roman" w:cs="Times New Roman"/>
          <w:b/>
          <w:sz w:val="20"/>
          <w:szCs w:val="20"/>
          <w:u w:val="single"/>
          <w:lang w:val="en-GB"/>
        </w:rPr>
        <w:t xml:space="preserve"> </w:t>
      </w:r>
    </w:p>
    <w:p w:rsidR="00F1759D" w:rsidRPr="00817E7B" w:rsidRDefault="00F1759D" w:rsidP="00817E7B">
      <w:pPr>
        <w:tabs>
          <w:tab w:val="center" w:pos="1701"/>
        </w:tabs>
        <w:spacing w:after="0" w:line="240" w:lineRule="auto"/>
        <w:rPr>
          <w:rFonts w:ascii="Times New Roman" w:hAnsi="Times New Roman" w:cs="Times New Roman"/>
          <w:sz w:val="20"/>
          <w:szCs w:val="20"/>
          <w:lang w:val="en-GB"/>
        </w:rPr>
      </w:pPr>
    </w:p>
    <w:p w:rsidR="00F1759D" w:rsidRPr="00817E7B" w:rsidRDefault="00C13D8A" w:rsidP="00766005">
      <w:pPr>
        <w:spacing w:after="120"/>
        <w:jc w:val="both"/>
        <w:rPr>
          <w:rFonts w:ascii="Times New Roman" w:hAnsi="Times New Roman" w:cs="Times New Roman"/>
          <w:b/>
          <w:i/>
          <w:color w:val="00B050"/>
          <w:sz w:val="20"/>
          <w:szCs w:val="20"/>
          <w:u w:val="single"/>
          <w:lang w:val="en-GB"/>
        </w:rPr>
      </w:pPr>
      <w:r w:rsidRPr="00817E7B">
        <w:rPr>
          <w:rFonts w:ascii="Times New Roman" w:hAnsi="Times New Roman" w:cs="Times New Roman"/>
          <w:b/>
          <w:i/>
          <w:color w:val="00B050"/>
          <w:sz w:val="20"/>
          <w:szCs w:val="20"/>
          <w:u w:val="single"/>
          <w:lang w:val="en-GB"/>
        </w:rPr>
        <w:t>The following sh</w:t>
      </w:r>
      <w:r w:rsidR="00817E7B" w:rsidRPr="00817E7B">
        <w:rPr>
          <w:rFonts w:ascii="Times New Roman" w:hAnsi="Times New Roman" w:cs="Times New Roman"/>
          <w:b/>
          <w:i/>
          <w:color w:val="00B050"/>
          <w:sz w:val="20"/>
          <w:szCs w:val="20"/>
          <w:u w:val="single"/>
          <w:lang w:val="en-GB"/>
        </w:rPr>
        <w:t>ould be made more detailed depe</w:t>
      </w:r>
      <w:r w:rsidRPr="00817E7B">
        <w:rPr>
          <w:rFonts w:ascii="Times New Roman" w:hAnsi="Times New Roman" w:cs="Times New Roman"/>
          <w:b/>
          <w:i/>
          <w:color w:val="00B050"/>
          <w:sz w:val="20"/>
          <w:szCs w:val="20"/>
          <w:u w:val="single"/>
          <w:lang w:val="en-GB"/>
        </w:rPr>
        <w:t>n</w:t>
      </w:r>
      <w:r w:rsidR="00817E7B" w:rsidRPr="00817E7B">
        <w:rPr>
          <w:rFonts w:ascii="Times New Roman" w:hAnsi="Times New Roman" w:cs="Times New Roman"/>
          <w:b/>
          <w:i/>
          <w:color w:val="00B050"/>
          <w:sz w:val="20"/>
          <w:szCs w:val="20"/>
          <w:u w:val="single"/>
          <w:lang w:val="en-GB"/>
        </w:rPr>
        <w:t>d</w:t>
      </w:r>
      <w:r w:rsidRPr="00817E7B">
        <w:rPr>
          <w:rFonts w:ascii="Times New Roman" w:hAnsi="Times New Roman" w:cs="Times New Roman"/>
          <w:b/>
          <w:i/>
          <w:color w:val="00B050"/>
          <w:sz w:val="20"/>
          <w:szCs w:val="20"/>
          <w:u w:val="single"/>
          <w:lang w:val="en-GB"/>
        </w:rPr>
        <w:t xml:space="preserve">ing on a given course or module: </w:t>
      </w:r>
    </w:p>
    <w:p w:rsidR="00F1759D" w:rsidRPr="00817E7B" w:rsidRDefault="00F1759D" w:rsidP="00766005">
      <w:pPr>
        <w:spacing w:after="120"/>
        <w:jc w:val="both"/>
        <w:rPr>
          <w:rFonts w:ascii="Times New Roman" w:hAnsi="Times New Roman" w:cs="Times New Roman"/>
          <w:i/>
          <w:color w:val="FF0000"/>
          <w:sz w:val="20"/>
          <w:szCs w:val="20"/>
          <w:lang w:val="en-GB"/>
        </w:rPr>
      </w:pPr>
      <w:r w:rsidRPr="00817E7B">
        <w:rPr>
          <w:rFonts w:ascii="Times New Roman" w:hAnsi="Times New Roman" w:cs="Times New Roman"/>
          <w:i/>
          <w:color w:val="00B050"/>
          <w:sz w:val="20"/>
          <w:szCs w:val="20"/>
          <w:lang w:val="en-GB"/>
        </w:rPr>
        <w:t xml:space="preserve">- </w:t>
      </w:r>
      <w:r w:rsidR="00737F15" w:rsidRPr="00817E7B">
        <w:rPr>
          <w:rFonts w:ascii="Times New Roman" w:hAnsi="Times New Roman" w:cs="Times New Roman"/>
          <w:i/>
          <w:color w:val="00B050"/>
          <w:sz w:val="20"/>
          <w:szCs w:val="20"/>
          <w:lang w:val="en-GB"/>
        </w:rPr>
        <w:t xml:space="preserve">oral test </w:t>
      </w:r>
      <w:r w:rsidRPr="00817E7B">
        <w:rPr>
          <w:rFonts w:ascii="Times New Roman" w:hAnsi="Times New Roman" w:cs="Times New Roman"/>
          <w:i/>
          <w:color w:val="00B050"/>
          <w:sz w:val="20"/>
          <w:szCs w:val="20"/>
          <w:lang w:val="en-GB"/>
        </w:rPr>
        <w:t xml:space="preserve">– </w:t>
      </w:r>
      <w:r w:rsidR="00737F15" w:rsidRPr="00817E7B">
        <w:rPr>
          <w:rFonts w:ascii="Times New Roman" w:hAnsi="Times New Roman" w:cs="Times New Roman"/>
          <w:i/>
          <w:color w:val="00B050"/>
          <w:sz w:val="20"/>
          <w:szCs w:val="20"/>
          <w:lang w:val="en-GB"/>
        </w:rPr>
        <w:t>with clear-cut criteria</w:t>
      </w:r>
      <w:r w:rsidRPr="00817E7B">
        <w:rPr>
          <w:rFonts w:ascii="Times New Roman" w:hAnsi="Times New Roman" w:cs="Times New Roman"/>
          <w:i/>
          <w:color w:val="00B050"/>
          <w:sz w:val="20"/>
          <w:szCs w:val="20"/>
          <w:lang w:val="en-GB"/>
        </w:rPr>
        <w:t xml:space="preserve">: </w:t>
      </w:r>
      <w:r w:rsidR="00737F15" w:rsidRPr="00817E7B">
        <w:rPr>
          <w:rFonts w:ascii="Times New Roman" w:hAnsi="Times New Roman" w:cs="Times New Roman"/>
          <w:i/>
          <w:color w:val="FF0000"/>
          <w:sz w:val="20"/>
          <w:szCs w:val="20"/>
          <w:lang w:val="en-GB"/>
        </w:rPr>
        <w:t xml:space="preserve">the set of questions should be prepared beforehand, questions </w:t>
      </w:r>
      <w:r w:rsidR="00817E7B" w:rsidRPr="00817E7B">
        <w:rPr>
          <w:rFonts w:ascii="Times New Roman" w:hAnsi="Times New Roman" w:cs="Times New Roman"/>
          <w:i/>
          <w:color w:val="FF0000"/>
          <w:sz w:val="20"/>
          <w:szCs w:val="20"/>
          <w:lang w:val="en-GB"/>
        </w:rPr>
        <w:t xml:space="preserve">are </w:t>
      </w:r>
      <w:r w:rsidR="00737F15" w:rsidRPr="00817E7B">
        <w:rPr>
          <w:rFonts w:ascii="Times New Roman" w:hAnsi="Times New Roman" w:cs="Times New Roman"/>
          <w:i/>
          <w:color w:val="FF0000"/>
          <w:sz w:val="20"/>
          <w:szCs w:val="20"/>
          <w:lang w:val="en-GB"/>
        </w:rPr>
        <w:t>drawn by the student, correct answers made available after the test upon the student’s request.</w:t>
      </w:r>
    </w:p>
    <w:p w:rsidR="00F1759D" w:rsidRPr="00817E7B" w:rsidRDefault="00F1759D" w:rsidP="00766005">
      <w:pPr>
        <w:spacing w:after="120"/>
        <w:jc w:val="both"/>
        <w:rPr>
          <w:rFonts w:ascii="Times New Roman" w:hAnsi="Times New Roman" w:cs="Times New Roman"/>
          <w:i/>
          <w:color w:val="FF0000"/>
          <w:sz w:val="20"/>
          <w:szCs w:val="20"/>
          <w:lang w:val="en-GB"/>
        </w:rPr>
      </w:pPr>
      <w:r w:rsidRPr="00817E7B">
        <w:rPr>
          <w:rFonts w:ascii="Times New Roman" w:hAnsi="Times New Roman" w:cs="Times New Roman"/>
          <w:i/>
          <w:color w:val="00B050"/>
          <w:sz w:val="20"/>
          <w:szCs w:val="20"/>
          <w:lang w:val="en-GB"/>
        </w:rPr>
        <w:t xml:space="preserve">- </w:t>
      </w:r>
      <w:r w:rsidR="00737F15" w:rsidRPr="00817E7B">
        <w:rPr>
          <w:rFonts w:ascii="Times New Roman" w:hAnsi="Times New Roman" w:cs="Times New Roman"/>
          <w:i/>
          <w:color w:val="00B050"/>
          <w:sz w:val="20"/>
          <w:szCs w:val="20"/>
          <w:lang w:val="en-GB"/>
        </w:rPr>
        <w:t>written test</w:t>
      </w:r>
      <w:r w:rsidRPr="00817E7B">
        <w:rPr>
          <w:rFonts w:ascii="Times New Roman" w:hAnsi="Times New Roman" w:cs="Times New Roman"/>
          <w:i/>
          <w:color w:val="00B050"/>
          <w:sz w:val="20"/>
          <w:szCs w:val="20"/>
          <w:lang w:val="en-GB"/>
        </w:rPr>
        <w:t xml:space="preserve">, </w:t>
      </w:r>
      <w:r w:rsidR="00737F15" w:rsidRPr="00817E7B">
        <w:rPr>
          <w:rFonts w:ascii="Times New Roman" w:hAnsi="Times New Roman" w:cs="Times New Roman"/>
          <w:i/>
          <w:color w:val="00B050"/>
          <w:sz w:val="20"/>
          <w:szCs w:val="20"/>
          <w:lang w:val="en-GB"/>
        </w:rPr>
        <w:t>e.g</w:t>
      </w:r>
      <w:r w:rsidRPr="00817E7B">
        <w:rPr>
          <w:rFonts w:ascii="Times New Roman" w:hAnsi="Times New Roman" w:cs="Times New Roman"/>
          <w:i/>
          <w:color w:val="00B050"/>
          <w:sz w:val="20"/>
          <w:szCs w:val="20"/>
          <w:lang w:val="en-GB"/>
        </w:rPr>
        <w:t xml:space="preserve">. 100 </w:t>
      </w:r>
      <w:r w:rsidR="00737F15" w:rsidRPr="00817E7B">
        <w:rPr>
          <w:rFonts w:ascii="Times New Roman" w:hAnsi="Times New Roman" w:cs="Times New Roman"/>
          <w:i/>
          <w:color w:val="00B050"/>
          <w:sz w:val="20"/>
          <w:szCs w:val="20"/>
          <w:lang w:val="en-GB"/>
        </w:rPr>
        <w:t>questions</w:t>
      </w:r>
      <w:r w:rsidRPr="00817E7B">
        <w:rPr>
          <w:rFonts w:ascii="Times New Roman" w:hAnsi="Times New Roman" w:cs="Times New Roman"/>
          <w:i/>
          <w:color w:val="00B050"/>
          <w:sz w:val="20"/>
          <w:szCs w:val="20"/>
          <w:lang w:val="en-GB"/>
        </w:rPr>
        <w:t xml:space="preserve"> (</w:t>
      </w:r>
      <w:r w:rsidR="00737F15" w:rsidRPr="00817E7B">
        <w:rPr>
          <w:rFonts w:ascii="Times New Roman" w:hAnsi="Times New Roman" w:cs="Times New Roman"/>
          <w:b/>
          <w:i/>
          <w:color w:val="00B050"/>
          <w:sz w:val="20"/>
          <w:szCs w:val="20"/>
          <w:u w:val="single"/>
          <w:lang w:val="en-GB"/>
        </w:rPr>
        <w:t>modelled on</w:t>
      </w:r>
      <w:r w:rsidRPr="00817E7B">
        <w:rPr>
          <w:rFonts w:ascii="Times New Roman" w:hAnsi="Times New Roman" w:cs="Times New Roman"/>
          <w:i/>
          <w:color w:val="00B050"/>
          <w:sz w:val="20"/>
          <w:szCs w:val="20"/>
          <w:lang w:val="en-GB"/>
        </w:rPr>
        <w:t xml:space="preserve"> LEK</w:t>
      </w:r>
      <w:r w:rsidR="00737F15" w:rsidRPr="00817E7B">
        <w:rPr>
          <w:rFonts w:ascii="Times New Roman" w:hAnsi="Times New Roman" w:cs="Times New Roman"/>
          <w:i/>
          <w:color w:val="00B050"/>
          <w:sz w:val="20"/>
          <w:szCs w:val="20"/>
          <w:lang w:val="en-GB"/>
        </w:rPr>
        <w:t xml:space="preserve"> examination questions</w:t>
      </w:r>
      <w:r w:rsidRPr="00817E7B">
        <w:rPr>
          <w:rFonts w:ascii="Times New Roman" w:hAnsi="Times New Roman" w:cs="Times New Roman"/>
          <w:i/>
          <w:color w:val="00B050"/>
          <w:sz w:val="20"/>
          <w:szCs w:val="20"/>
          <w:lang w:val="en-GB"/>
        </w:rPr>
        <w:t xml:space="preserve">) – </w:t>
      </w:r>
      <w:r w:rsidR="00737F15" w:rsidRPr="00817E7B">
        <w:rPr>
          <w:rFonts w:ascii="Times New Roman" w:hAnsi="Times New Roman" w:cs="Times New Roman"/>
          <w:i/>
          <w:color w:val="00B050"/>
          <w:sz w:val="20"/>
          <w:szCs w:val="20"/>
          <w:lang w:val="en-GB"/>
        </w:rPr>
        <w:t xml:space="preserve">five possible answers to each question </w:t>
      </w:r>
      <w:r w:rsidRPr="00817E7B">
        <w:rPr>
          <w:rFonts w:ascii="Times New Roman" w:hAnsi="Times New Roman" w:cs="Times New Roman"/>
          <w:i/>
          <w:color w:val="00B050"/>
          <w:sz w:val="20"/>
          <w:szCs w:val="20"/>
          <w:lang w:val="en-GB"/>
        </w:rPr>
        <w:t xml:space="preserve">– </w:t>
      </w:r>
      <w:r w:rsidR="00737F15" w:rsidRPr="00817E7B">
        <w:rPr>
          <w:rFonts w:ascii="Times New Roman" w:hAnsi="Times New Roman" w:cs="Times New Roman"/>
          <w:i/>
          <w:color w:val="00B050"/>
          <w:sz w:val="20"/>
          <w:szCs w:val="20"/>
          <w:lang w:val="en-GB"/>
        </w:rPr>
        <w:t>with</w:t>
      </w:r>
      <w:r w:rsidRPr="00817E7B">
        <w:rPr>
          <w:rFonts w:ascii="Times New Roman" w:hAnsi="Times New Roman" w:cs="Times New Roman"/>
          <w:i/>
          <w:color w:val="00B050"/>
          <w:sz w:val="20"/>
          <w:szCs w:val="20"/>
          <w:lang w:val="en-GB"/>
        </w:rPr>
        <w:t xml:space="preserve"> 1 </w:t>
      </w:r>
      <w:r w:rsidR="00024BC3" w:rsidRPr="00817E7B">
        <w:rPr>
          <w:rFonts w:ascii="Times New Roman" w:hAnsi="Times New Roman" w:cs="Times New Roman"/>
          <w:i/>
          <w:color w:val="00B050"/>
          <w:sz w:val="20"/>
          <w:szCs w:val="20"/>
          <w:lang w:val="en-GB"/>
        </w:rPr>
        <w:t>key</w:t>
      </w:r>
      <w:r w:rsidRPr="00817E7B">
        <w:rPr>
          <w:rFonts w:ascii="Times New Roman" w:hAnsi="Times New Roman" w:cs="Times New Roman"/>
          <w:i/>
          <w:color w:val="00B050"/>
          <w:sz w:val="20"/>
          <w:szCs w:val="20"/>
          <w:lang w:val="en-GB"/>
        </w:rPr>
        <w:t xml:space="preserve"> </w:t>
      </w:r>
      <w:r w:rsidR="00024BC3" w:rsidRPr="00817E7B">
        <w:rPr>
          <w:rFonts w:ascii="Times New Roman" w:hAnsi="Times New Roman" w:cs="Times New Roman"/>
          <w:i/>
          <w:color w:val="00B050"/>
          <w:sz w:val="20"/>
          <w:szCs w:val="20"/>
          <w:lang w:val="en-GB"/>
        </w:rPr>
        <w:t>and</w:t>
      </w:r>
      <w:r w:rsidRPr="00817E7B">
        <w:rPr>
          <w:rFonts w:ascii="Times New Roman" w:hAnsi="Times New Roman" w:cs="Times New Roman"/>
          <w:i/>
          <w:color w:val="00B050"/>
          <w:sz w:val="20"/>
          <w:szCs w:val="20"/>
          <w:lang w:val="en-GB"/>
        </w:rPr>
        <w:t xml:space="preserve"> 4 d</w:t>
      </w:r>
      <w:r w:rsidR="00024BC3" w:rsidRPr="00817E7B">
        <w:rPr>
          <w:rFonts w:ascii="Times New Roman" w:hAnsi="Times New Roman" w:cs="Times New Roman"/>
          <w:i/>
          <w:color w:val="00B050"/>
          <w:sz w:val="20"/>
          <w:szCs w:val="20"/>
          <w:lang w:val="en-GB"/>
        </w:rPr>
        <w:t>i</w:t>
      </w:r>
      <w:r w:rsidRPr="00817E7B">
        <w:rPr>
          <w:rFonts w:ascii="Times New Roman" w:hAnsi="Times New Roman" w:cs="Times New Roman"/>
          <w:i/>
          <w:color w:val="00B050"/>
          <w:sz w:val="20"/>
          <w:szCs w:val="20"/>
          <w:lang w:val="en-GB"/>
        </w:rPr>
        <w:t>stra</w:t>
      </w:r>
      <w:r w:rsidR="00024BC3" w:rsidRPr="00817E7B">
        <w:rPr>
          <w:rFonts w:ascii="Times New Roman" w:hAnsi="Times New Roman" w:cs="Times New Roman"/>
          <w:i/>
          <w:color w:val="00B050"/>
          <w:sz w:val="20"/>
          <w:szCs w:val="20"/>
          <w:lang w:val="en-GB"/>
        </w:rPr>
        <w:t>c</w:t>
      </w:r>
      <w:r w:rsidRPr="00817E7B">
        <w:rPr>
          <w:rFonts w:ascii="Times New Roman" w:hAnsi="Times New Roman" w:cs="Times New Roman"/>
          <w:i/>
          <w:color w:val="00B050"/>
          <w:sz w:val="20"/>
          <w:szCs w:val="20"/>
          <w:lang w:val="en-GB"/>
        </w:rPr>
        <w:t>tor</w:t>
      </w:r>
      <w:r w:rsidR="00024BC3" w:rsidRPr="00817E7B">
        <w:rPr>
          <w:rFonts w:ascii="Times New Roman" w:hAnsi="Times New Roman" w:cs="Times New Roman"/>
          <w:i/>
          <w:color w:val="00B050"/>
          <w:sz w:val="20"/>
          <w:szCs w:val="20"/>
          <w:lang w:val="en-GB"/>
        </w:rPr>
        <w:t>s</w:t>
      </w:r>
      <w:r w:rsidRPr="00817E7B">
        <w:rPr>
          <w:rFonts w:ascii="Times New Roman" w:hAnsi="Times New Roman" w:cs="Times New Roman"/>
          <w:i/>
          <w:color w:val="00B050"/>
          <w:sz w:val="20"/>
          <w:szCs w:val="20"/>
          <w:lang w:val="en-GB"/>
        </w:rPr>
        <w:t xml:space="preserve"> </w:t>
      </w:r>
      <w:r w:rsidRPr="00817E7B">
        <w:rPr>
          <w:rFonts w:ascii="Times New Roman" w:hAnsi="Times New Roman" w:cs="Times New Roman"/>
          <w:i/>
          <w:color w:val="FF0000"/>
          <w:sz w:val="20"/>
          <w:szCs w:val="20"/>
          <w:lang w:val="en-GB"/>
        </w:rPr>
        <w:t>(</w:t>
      </w:r>
      <w:r w:rsidR="00024BC3" w:rsidRPr="00817E7B">
        <w:rPr>
          <w:rFonts w:ascii="Times New Roman" w:hAnsi="Times New Roman" w:cs="Times New Roman"/>
          <w:i/>
          <w:color w:val="FF0000"/>
          <w:sz w:val="20"/>
          <w:szCs w:val="20"/>
          <w:lang w:val="en-GB"/>
        </w:rPr>
        <w:t>without negative points for an incorrect answer)</w:t>
      </w:r>
      <w:r w:rsidRPr="00817E7B">
        <w:rPr>
          <w:rFonts w:ascii="Times New Roman" w:hAnsi="Times New Roman" w:cs="Times New Roman"/>
          <w:i/>
          <w:color w:val="FF0000"/>
          <w:sz w:val="20"/>
          <w:szCs w:val="20"/>
          <w:lang w:val="en-GB"/>
        </w:rPr>
        <w:t xml:space="preserve"> </w:t>
      </w:r>
    </w:p>
    <w:p w:rsidR="00F1759D" w:rsidRPr="00817E7B" w:rsidRDefault="00F1759D" w:rsidP="00766005">
      <w:pPr>
        <w:spacing w:after="120"/>
        <w:jc w:val="both"/>
        <w:rPr>
          <w:rFonts w:ascii="Times New Roman" w:hAnsi="Times New Roman" w:cs="Times New Roman"/>
          <w:i/>
          <w:color w:val="FF0000"/>
          <w:sz w:val="20"/>
          <w:szCs w:val="20"/>
          <w:lang w:val="en-GB"/>
        </w:rPr>
      </w:pPr>
      <w:r w:rsidRPr="00817E7B">
        <w:rPr>
          <w:rFonts w:ascii="Times New Roman" w:hAnsi="Times New Roman" w:cs="Times New Roman"/>
          <w:i/>
          <w:color w:val="00B050"/>
          <w:sz w:val="20"/>
          <w:szCs w:val="20"/>
          <w:lang w:val="en-GB"/>
        </w:rPr>
        <w:t xml:space="preserve">- </w:t>
      </w:r>
      <w:r w:rsidR="007243EE" w:rsidRPr="00817E7B">
        <w:rPr>
          <w:rFonts w:ascii="Times New Roman" w:hAnsi="Times New Roman" w:cs="Times New Roman"/>
          <w:i/>
          <w:color w:val="00B050"/>
          <w:sz w:val="20"/>
          <w:szCs w:val="20"/>
          <w:lang w:val="en-GB"/>
        </w:rPr>
        <w:t>university-wide courses allow for other forms of written testing, e.g. descriptive forms –</w:t>
      </w:r>
      <w:r w:rsidRPr="00817E7B">
        <w:rPr>
          <w:rFonts w:ascii="Times New Roman" w:hAnsi="Times New Roman" w:cs="Times New Roman"/>
          <w:i/>
          <w:color w:val="00B050"/>
          <w:sz w:val="20"/>
          <w:szCs w:val="20"/>
          <w:lang w:val="en-GB"/>
        </w:rPr>
        <w:t xml:space="preserve"> </w:t>
      </w:r>
      <w:r w:rsidR="007243EE" w:rsidRPr="00817E7B">
        <w:rPr>
          <w:rFonts w:ascii="Times New Roman" w:hAnsi="Times New Roman" w:cs="Times New Roman"/>
          <w:i/>
          <w:color w:val="FF0000"/>
          <w:sz w:val="20"/>
          <w:szCs w:val="20"/>
          <w:lang w:val="en-GB"/>
        </w:rPr>
        <w:t xml:space="preserve">adapted to the verification of learning outcomes </w:t>
      </w:r>
      <w:r w:rsidRPr="00817E7B">
        <w:rPr>
          <w:rFonts w:ascii="Times New Roman" w:hAnsi="Times New Roman" w:cs="Times New Roman"/>
          <w:i/>
          <w:color w:val="FF0000"/>
          <w:sz w:val="20"/>
          <w:szCs w:val="20"/>
          <w:lang w:val="en-GB"/>
        </w:rPr>
        <w:t>(</w:t>
      </w:r>
      <w:r w:rsidR="009D3600" w:rsidRPr="00817E7B">
        <w:rPr>
          <w:rFonts w:ascii="Times New Roman" w:hAnsi="Times New Roman" w:cs="Times New Roman"/>
          <w:i/>
          <w:color w:val="FF0000"/>
          <w:sz w:val="20"/>
          <w:szCs w:val="20"/>
          <w:lang w:val="en-GB"/>
        </w:rPr>
        <w:t xml:space="preserve">if a descriptive form is used, </w:t>
      </w:r>
      <w:r w:rsidR="00175119" w:rsidRPr="00817E7B">
        <w:rPr>
          <w:rFonts w:ascii="Times New Roman" w:hAnsi="Times New Roman" w:cs="Times New Roman"/>
          <w:i/>
          <w:color w:val="FF0000"/>
          <w:sz w:val="20"/>
          <w:szCs w:val="20"/>
          <w:lang w:val="en-GB"/>
        </w:rPr>
        <w:t>issues that should have been described should be presented to the student upon their request)</w:t>
      </w:r>
    </w:p>
    <w:p w:rsidR="00F1759D" w:rsidRPr="00817E7B" w:rsidRDefault="00F1759D" w:rsidP="00817E7B">
      <w:pPr>
        <w:tabs>
          <w:tab w:val="center" w:pos="1701"/>
        </w:tabs>
        <w:spacing w:after="0" w:line="240" w:lineRule="auto"/>
        <w:rPr>
          <w:rFonts w:ascii="Times New Roman" w:hAnsi="Times New Roman" w:cs="Times New Roman"/>
          <w:i/>
          <w:color w:val="00B050"/>
          <w:sz w:val="20"/>
          <w:szCs w:val="20"/>
          <w:lang w:val="en-GB"/>
        </w:rPr>
      </w:pPr>
      <w:r w:rsidRPr="00817E7B">
        <w:rPr>
          <w:rFonts w:ascii="Times New Roman" w:hAnsi="Times New Roman" w:cs="Times New Roman"/>
          <w:i/>
          <w:color w:val="00B050"/>
          <w:sz w:val="20"/>
          <w:szCs w:val="20"/>
          <w:lang w:val="en-GB"/>
        </w:rPr>
        <w:t xml:space="preserve">- </w:t>
      </w:r>
      <w:r w:rsidR="00175119" w:rsidRPr="00817E7B">
        <w:rPr>
          <w:rFonts w:ascii="Times New Roman" w:hAnsi="Times New Roman" w:cs="Times New Roman"/>
          <w:i/>
          <w:color w:val="00B050"/>
          <w:sz w:val="20"/>
          <w:szCs w:val="20"/>
          <w:lang w:val="en-GB"/>
        </w:rPr>
        <w:t>practical examination or colloquium –</w:t>
      </w:r>
      <w:r w:rsidRPr="00817E7B">
        <w:rPr>
          <w:rFonts w:ascii="Times New Roman" w:hAnsi="Times New Roman" w:cs="Times New Roman"/>
          <w:i/>
          <w:color w:val="00B050"/>
          <w:sz w:val="20"/>
          <w:szCs w:val="20"/>
          <w:lang w:val="en-GB"/>
        </w:rPr>
        <w:t xml:space="preserve"> </w:t>
      </w:r>
      <w:r w:rsidR="00175119" w:rsidRPr="00817E7B">
        <w:rPr>
          <w:rFonts w:ascii="Times New Roman" w:hAnsi="Times New Roman" w:cs="Times New Roman"/>
          <w:i/>
          <w:color w:val="00B050"/>
          <w:sz w:val="20"/>
          <w:szCs w:val="20"/>
          <w:lang w:val="en-GB"/>
        </w:rPr>
        <w:t>adapted to the verification of learning outcomes</w:t>
      </w:r>
    </w:p>
    <w:p w:rsidR="00F1759D" w:rsidRPr="00817E7B" w:rsidRDefault="00F1759D" w:rsidP="00817E7B">
      <w:pPr>
        <w:tabs>
          <w:tab w:val="center" w:pos="1701"/>
        </w:tabs>
        <w:spacing w:after="0" w:line="240" w:lineRule="auto"/>
        <w:rPr>
          <w:rFonts w:ascii="Times New Roman" w:hAnsi="Times New Roman" w:cs="Times New Roman"/>
          <w:sz w:val="20"/>
          <w:szCs w:val="20"/>
          <w:lang w:val="en-GB"/>
        </w:rPr>
      </w:pPr>
    </w:p>
    <w:p w:rsidR="00F1759D" w:rsidRPr="00817E7B" w:rsidRDefault="00962F76" w:rsidP="00817E7B">
      <w:pPr>
        <w:tabs>
          <w:tab w:val="center" w:pos="1701"/>
        </w:tabs>
        <w:spacing w:after="0" w:line="240" w:lineRule="auto"/>
        <w:rPr>
          <w:rFonts w:ascii="Times New Roman" w:hAnsi="Times New Roman" w:cs="Times New Roman"/>
          <w:b/>
          <w:sz w:val="20"/>
          <w:szCs w:val="20"/>
          <w:u w:val="single"/>
          <w:lang w:val="en-GB"/>
        </w:rPr>
      </w:pPr>
      <w:r w:rsidRPr="00817E7B">
        <w:rPr>
          <w:rFonts w:ascii="Times New Roman" w:hAnsi="Times New Roman" w:cs="Times New Roman"/>
          <w:b/>
          <w:sz w:val="20"/>
          <w:szCs w:val="20"/>
          <w:u w:val="single"/>
          <w:lang w:val="en-GB"/>
        </w:rPr>
        <w:t>Example (2)  for editing</w:t>
      </w:r>
      <w:r w:rsidR="00F1759D" w:rsidRPr="00817E7B">
        <w:rPr>
          <w:rFonts w:ascii="Times New Roman" w:hAnsi="Times New Roman" w:cs="Times New Roman"/>
          <w:b/>
          <w:sz w:val="20"/>
          <w:szCs w:val="20"/>
          <w:u w:val="single"/>
          <w:lang w:val="en-GB"/>
        </w:rPr>
        <w:t xml:space="preserve"> </w:t>
      </w:r>
    </w:p>
    <w:p w:rsidR="00880141" w:rsidRPr="00817E7B" w:rsidRDefault="00880141" w:rsidP="00817E7B">
      <w:pPr>
        <w:spacing w:after="0"/>
        <w:jc w:val="both"/>
        <w:rPr>
          <w:rFonts w:ascii="Times New Roman" w:hAnsi="Times New Roman" w:cs="Times New Roman"/>
          <w:i/>
          <w:color w:val="00B050"/>
          <w:sz w:val="20"/>
          <w:szCs w:val="20"/>
          <w:lang w:val="en-GB"/>
        </w:rPr>
      </w:pPr>
    </w:p>
    <w:p w:rsidR="00F1759D" w:rsidRPr="00817E7B" w:rsidRDefault="00880141" w:rsidP="00766005">
      <w:pPr>
        <w:spacing w:after="120"/>
        <w:jc w:val="both"/>
        <w:rPr>
          <w:rFonts w:ascii="Times New Roman" w:hAnsi="Times New Roman" w:cs="Times New Roman"/>
          <w:i/>
          <w:color w:val="00B050"/>
          <w:sz w:val="20"/>
          <w:szCs w:val="20"/>
          <w:lang w:val="en-GB"/>
        </w:rPr>
      </w:pPr>
      <w:r w:rsidRPr="00817E7B">
        <w:rPr>
          <w:rFonts w:ascii="Times New Roman" w:hAnsi="Times New Roman" w:cs="Times New Roman"/>
          <w:i/>
          <w:color w:val="00B050"/>
          <w:sz w:val="20"/>
          <w:szCs w:val="20"/>
          <w:lang w:val="en-GB"/>
        </w:rPr>
        <w:t>Recommended when such a form of validation of learning outcomes is provided for in the course o</w:t>
      </w:r>
      <w:r w:rsidR="003933F8">
        <w:rPr>
          <w:rFonts w:ascii="Times New Roman" w:hAnsi="Times New Roman" w:cs="Times New Roman"/>
          <w:i/>
          <w:color w:val="00B050"/>
          <w:sz w:val="20"/>
          <w:szCs w:val="20"/>
          <w:lang w:val="en-GB"/>
        </w:rPr>
        <w:t xml:space="preserve">r </w:t>
      </w:r>
      <w:r w:rsidRPr="00817E7B">
        <w:rPr>
          <w:rFonts w:ascii="Times New Roman" w:hAnsi="Times New Roman" w:cs="Times New Roman"/>
          <w:i/>
          <w:color w:val="00B050"/>
          <w:sz w:val="20"/>
          <w:szCs w:val="20"/>
          <w:lang w:val="en-GB"/>
        </w:rPr>
        <w:t xml:space="preserve">module. </w:t>
      </w:r>
    </w:p>
    <w:p w:rsidR="00880141" w:rsidRPr="00817E7B" w:rsidRDefault="00880141" w:rsidP="00817E7B">
      <w:pPr>
        <w:tabs>
          <w:tab w:val="center" w:pos="1701"/>
        </w:tabs>
        <w:spacing w:after="0" w:line="240" w:lineRule="auto"/>
        <w:rPr>
          <w:rFonts w:ascii="Times New Roman" w:hAnsi="Times New Roman" w:cs="Times New Roman"/>
          <w:i/>
          <w:color w:val="FF0000"/>
          <w:sz w:val="20"/>
          <w:szCs w:val="20"/>
          <w:lang w:val="en-GB"/>
        </w:rPr>
      </w:pPr>
      <w:r w:rsidRPr="00817E7B">
        <w:rPr>
          <w:rFonts w:ascii="Times New Roman" w:hAnsi="Times New Roman" w:cs="Times New Roman"/>
          <w:i/>
          <w:color w:val="FF0000"/>
          <w:sz w:val="20"/>
          <w:szCs w:val="20"/>
          <w:lang w:val="en-GB"/>
        </w:rPr>
        <w:t xml:space="preserve">Coordinators of courses within the module determine the percentage weighting of the </w:t>
      </w:r>
      <w:r w:rsidR="007D17AC" w:rsidRPr="00817E7B">
        <w:rPr>
          <w:rFonts w:ascii="Times New Roman" w:hAnsi="Times New Roman" w:cs="Times New Roman"/>
          <w:i/>
          <w:color w:val="FF0000"/>
          <w:sz w:val="20"/>
          <w:szCs w:val="20"/>
          <w:lang w:val="en-GB"/>
        </w:rPr>
        <w:t xml:space="preserve">practical </w:t>
      </w:r>
      <w:r w:rsidRPr="00817E7B">
        <w:rPr>
          <w:rFonts w:ascii="Times New Roman" w:hAnsi="Times New Roman" w:cs="Times New Roman"/>
          <w:i/>
          <w:color w:val="FF0000"/>
          <w:sz w:val="20"/>
          <w:szCs w:val="20"/>
          <w:lang w:val="en-GB"/>
        </w:rPr>
        <w:t>examination or test</w:t>
      </w:r>
      <w:r w:rsidR="007D17AC" w:rsidRPr="00817E7B">
        <w:rPr>
          <w:rFonts w:ascii="Times New Roman" w:hAnsi="Times New Roman" w:cs="Times New Roman"/>
          <w:i/>
          <w:color w:val="FF0000"/>
          <w:sz w:val="20"/>
          <w:szCs w:val="20"/>
          <w:lang w:val="en-GB"/>
        </w:rPr>
        <w:t>,</w:t>
      </w:r>
      <w:r w:rsidRPr="00817E7B">
        <w:rPr>
          <w:rFonts w:ascii="Times New Roman" w:hAnsi="Times New Roman" w:cs="Times New Roman"/>
          <w:i/>
          <w:color w:val="FF0000"/>
          <w:sz w:val="20"/>
          <w:szCs w:val="20"/>
          <w:lang w:val="en-GB"/>
        </w:rPr>
        <w:t xml:space="preserve"> e.g. 30% of the final score</w:t>
      </w:r>
      <w:r w:rsidR="007D17AC" w:rsidRPr="00817E7B">
        <w:rPr>
          <w:rFonts w:ascii="Times New Roman" w:hAnsi="Times New Roman" w:cs="Times New Roman"/>
          <w:i/>
          <w:color w:val="FF0000"/>
          <w:sz w:val="20"/>
          <w:szCs w:val="20"/>
          <w:lang w:val="en-GB"/>
        </w:rPr>
        <w:t>.</w:t>
      </w:r>
    </w:p>
    <w:p w:rsidR="00F1759D" w:rsidRPr="00817E7B" w:rsidRDefault="00F1759D" w:rsidP="00817E7B">
      <w:pPr>
        <w:tabs>
          <w:tab w:val="center" w:pos="1701"/>
        </w:tabs>
        <w:spacing w:after="0" w:line="240" w:lineRule="auto"/>
        <w:rPr>
          <w:rFonts w:ascii="Times New Roman" w:hAnsi="Times New Roman" w:cs="Times New Roman"/>
          <w:sz w:val="20"/>
          <w:szCs w:val="20"/>
          <w:lang w:val="en-GB"/>
        </w:rPr>
      </w:pPr>
    </w:p>
    <w:p w:rsidR="00F1759D" w:rsidRPr="00817E7B" w:rsidRDefault="00962F76" w:rsidP="00817E7B">
      <w:pPr>
        <w:tabs>
          <w:tab w:val="center" w:pos="1701"/>
        </w:tabs>
        <w:spacing w:after="0" w:line="240" w:lineRule="auto"/>
        <w:rPr>
          <w:rFonts w:ascii="Times New Roman" w:hAnsi="Times New Roman" w:cs="Times New Roman"/>
          <w:b/>
          <w:sz w:val="20"/>
          <w:szCs w:val="20"/>
          <w:u w:val="single"/>
          <w:lang w:val="en-GB"/>
        </w:rPr>
      </w:pPr>
      <w:bookmarkStart w:id="1" w:name="_Hlk52533332"/>
      <w:r w:rsidRPr="00817E7B">
        <w:rPr>
          <w:rFonts w:ascii="Times New Roman" w:hAnsi="Times New Roman" w:cs="Times New Roman"/>
          <w:b/>
          <w:sz w:val="20"/>
          <w:szCs w:val="20"/>
          <w:u w:val="single"/>
          <w:lang w:val="en-GB"/>
        </w:rPr>
        <w:t>Example (3)  for editing</w:t>
      </w:r>
      <w:r w:rsidR="00F1759D" w:rsidRPr="00817E7B">
        <w:rPr>
          <w:rFonts w:ascii="Times New Roman" w:hAnsi="Times New Roman" w:cs="Times New Roman"/>
          <w:b/>
          <w:sz w:val="20"/>
          <w:szCs w:val="20"/>
          <w:u w:val="single"/>
          <w:lang w:val="en-GB"/>
        </w:rPr>
        <w:t xml:space="preserve"> </w:t>
      </w:r>
    </w:p>
    <w:bookmarkEnd w:id="1"/>
    <w:p w:rsidR="00393360" w:rsidRPr="00817E7B" w:rsidRDefault="00393360" w:rsidP="00817E7B">
      <w:pPr>
        <w:spacing w:after="0"/>
        <w:jc w:val="both"/>
        <w:rPr>
          <w:rFonts w:ascii="Times New Roman" w:hAnsi="Times New Roman" w:cs="Times New Roman"/>
          <w:color w:val="FF0000"/>
          <w:sz w:val="20"/>
          <w:szCs w:val="20"/>
          <w:lang w:val="en-GB"/>
        </w:rPr>
      </w:pPr>
    </w:p>
    <w:p w:rsidR="0061573B" w:rsidRPr="00817E7B" w:rsidRDefault="0061573B" w:rsidP="00766005">
      <w:pPr>
        <w:spacing w:after="120"/>
        <w:jc w:val="both"/>
        <w:rPr>
          <w:rFonts w:ascii="Times New Roman" w:hAnsi="Times New Roman" w:cs="Times New Roman"/>
          <w:color w:val="FF0000"/>
          <w:sz w:val="20"/>
          <w:szCs w:val="20"/>
          <w:lang w:val="en-GB"/>
        </w:rPr>
      </w:pPr>
      <w:r w:rsidRPr="00817E7B">
        <w:rPr>
          <w:rFonts w:ascii="Times New Roman" w:hAnsi="Times New Roman" w:cs="Times New Roman"/>
          <w:color w:val="FF0000"/>
          <w:sz w:val="20"/>
          <w:szCs w:val="20"/>
          <w:lang w:val="en-GB"/>
        </w:rPr>
        <w:t>The number of assignments at the final practical examination/colloquium, the number of questions at the final written or oral examination/colloquium, and the proportion (</w:t>
      </w:r>
      <w:r w:rsidR="003726F6">
        <w:rPr>
          <w:rFonts w:ascii="Times New Roman" w:hAnsi="Times New Roman" w:cs="Times New Roman"/>
          <w:color w:val="FF0000"/>
          <w:sz w:val="20"/>
          <w:szCs w:val="20"/>
          <w:lang w:val="en-GB"/>
        </w:rPr>
        <w:t>number of</w:t>
      </w:r>
      <w:r w:rsidRPr="00817E7B">
        <w:rPr>
          <w:rFonts w:ascii="Times New Roman" w:hAnsi="Times New Roman" w:cs="Times New Roman"/>
          <w:color w:val="FF0000"/>
          <w:sz w:val="20"/>
          <w:szCs w:val="20"/>
          <w:lang w:val="en-GB"/>
        </w:rPr>
        <w:t xml:space="preserve"> assignments/questions from a given course) – should be determined on the basis of the number of learning outcomes achieved in the course in relation to the student's workload (</w:t>
      </w:r>
      <w:r w:rsidRPr="00817E7B">
        <w:rPr>
          <w:rFonts w:ascii="Times New Roman" w:hAnsi="Times New Roman" w:cs="Times New Roman"/>
          <w:i/>
          <w:color w:val="FF0000"/>
          <w:sz w:val="20"/>
          <w:szCs w:val="20"/>
          <w:lang w:val="en-GB"/>
        </w:rPr>
        <w:t>number of ECTS credits</w:t>
      </w:r>
      <w:r w:rsidRPr="00817E7B">
        <w:rPr>
          <w:rFonts w:ascii="Times New Roman" w:hAnsi="Times New Roman" w:cs="Times New Roman"/>
          <w:color w:val="FF0000"/>
          <w:sz w:val="20"/>
          <w:szCs w:val="20"/>
          <w:lang w:val="en-GB"/>
        </w:rPr>
        <w:t>).</w:t>
      </w:r>
    </w:p>
    <w:p w:rsidR="0061573B" w:rsidRPr="00817E7B" w:rsidRDefault="0061573B" w:rsidP="00766005">
      <w:pPr>
        <w:pStyle w:val="Akapitzlist"/>
        <w:spacing w:after="120"/>
        <w:ind w:left="360"/>
        <w:jc w:val="both"/>
        <w:rPr>
          <w:rFonts w:ascii="Times New Roman" w:hAnsi="Times New Roman" w:cs="Times New Roman"/>
          <w:color w:val="FF0000"/>
          <w:sz w:val="20"/>
          <w:szCs w:val="20"/>
          <w:lang w:val="en-GB"/>
        </w:rPr>
      </w:pPr>
      <w:r w:rsidRPr="00817E7B">
        <w:rPr>
          <w:rFonts w:ascii="Times New Roman" w:hAnsi="Times New Roman" w:cs="Times New Roman"/>
          <w:color w:val="FF0000"/>
          <w:sz w:val="20"/>
          <w:szCs w:val="20"/>
          <w:lang w:val="en-GB"/>
        </w:rPr>
        <w:t>In view of the different specification of course-specific learning outcomes for common or additional programme-specific learning outcomes in the module, it is advisable to divide the final examination/colloquium into parts (depending on the number of courses in the module) and to clarify the criteria for obtaining a credit in the module.</w:t>
      </w:r>
    </w:p>
    <w:p w:rsidR="00EC083B" w:rsidRPr="00817E7B" w:rsidRDefault="00EC083B" w:rsidP="00766005">
      <w:pPr>
        <w:pStyle w:val="Akapitzlist"/>
        <w:spacing w:after="120"/>
        <w:ind w:left="360"/>
        <w:jc w:val="both"/>
        <w:rPr>
          <w:rFonts w:ascii="Times New Roman" w:hAnsi="Times New Roman" w:cs="Times New Roman"/>
          <w:color w:val="FF0000"/>
          <w:sz w:val="20"/>
          <w:szCs w:val="20"/>
          <w:lang w:val="en-GB"/>
        </w:rPr>
      </w:pPr>
      <w:r w:rsidRPr="00817E7B">
        <w:rPr>
          <w:rFonts w:ascii="Times New Roman" w:hAnsi="Times New Roman" w:cs="Times New Roman"/>
          <w:color w:val="FF0000"/>
          <w:sz w:val="20"/>
          <w:szCs w:val="20"/>
          <w:lang w:val="en-GB"/>
        </w:rPr>
        <w:t xml:space="preserve">All course </w:t>
      </w:r>
      <w:r w:rsidR="009524E4" w:rsidRPr="00817E7B">
        <w:rPr>
          <w:rFonts w:ascii="Times New Roman" w:hAnsi="Times New Roman" w:cs="Times New Roman"/>
          <w:color w:val="FF0000"/>
          <w:sz w:val="20"/>
          <w:szCs w:val="20"/>
          <w:lang w:val="en-GB"/>
        </w:rPr>
        <w:t>c</w:t>
      </w:r>
      <w:r w:rsidRPr="00817E7B">
        <w:rPr>
          <w:rFonts w:ascii="Times New Roman" w:hAnsi="Times New Roman" w:cs="Times New Roman"/>
          <w:color w:val="FF0000"/>
          <w:sz w:val="20"/>
          <w:szCs w:val="20"/>
          <w:lang w:val="en-GB"/>
        </w:rPr>
        <w:t xml:space="preserve">oordinators in the module are equally responsible for setting the criteria for passing the module. </w:t>
      </w:r>
    </w:p>
    <w:p w:rsidR="00EC083B" w:rsidRPr="00817E7B" w:rsidRDefault="00EC083B" w:rsidP="00766005">
      <w:pPr>
        <w:pStyle w:val="Akapitzlist"/>
        <w:spacing w:after="120"/>
        <w:ind w:left="360"/>
        <w:jc w:val="both"/>
        <w:rPr>
          <w:rFonts w:ascii="Times New Roman" w:hAnsi="Times New Roman" w:cs="Times New Roman"/>
          <w:color w:val="FF0000"/>
          <w:sz w:val="20"/>
          <w:szCs w:val="20"/>
          <w:lang w:val="en-GB"/>
        </w:rPr>
      </w:pPr>
      <w:r w:rsidRPr="00817E7B">
        <w:rPr>
          <w:rFonts w:ascii="Times New Roman" w:hAnsi="Times New Roman" w:cs="Times New Roman"/>
          <w:color w:val="FF0000"/>
          <w:sz w:val="20"/>
          <w:szCs w:val="20"/>
          <w:lang w:val="en-GB"/>
        </w:rPr>
        <w:t xml:space="preserve">The organisational aspects of the implementation of the module, i.e. the organisation of meetings of </w:t>
      </w:r>
      <w:r w:rsidR="009524E4" w:rsidRPr="00817E7B">
        <w:rPr>
          <w:rFonts w:ascii="Times New Roman" w:hAnsi="Times New Roman" w:cs="Times New Roman"/>
          <w:color w:val="FF0000"/>
          <w:sz w:val="20"/>
          <w:szCs w:val="20"/>
          <w:lang w:val="en-GB"/>
        </w:rPr>
        <w:t>c</w:t>
      </w:r>
      <w:r w:rsidRPr="00817E7B">
        <w:rPr>
          <w:rFonts w:ascii="Times New Roman" w:hAnsi="Times New Roman" w:cs="Times New Roman"/>
          <w:color w:val="FF0000"/>
          <w:sz w:val="20"/>
          <w:szCs w:val="20"/>
          <w:lang w:val="en-GB"/>
        </w:rPr>
        <w:t xml:space="preserve">ourse </w:t>
      </w:r>
      <w:r w:rsidR="009524E4" w:rsidRPr="00817E7B">
        <w:rPr>
          <w:rFonts w:ascii="Times New Roman" w:hAnsi="Times New Roman" w:cs="Times New Roman"/>
          <w:color w:val="FF0000"/>
          <w:sz w:val="20"/>
          <w:szCs w:val="20"/>
          <w:lang w:val="en-GB"/>
        </w:rPr>
        <w:t>c</w:t>
      </w:r>
      <w:r w:rsidRPr="00817E7B">
        <w:rPr>
          <w:rFonts w:ascii="Times New Roman" w:hAnsi="Times New Roman" w:cs="Times New Roman"/>
          <w:color w:val="FF0000"/>
          <w:sz w:val="20"/>
          <w:szCs w:val="20"/>
          <w:lang w:val="en-GB"/>
        </w:rPr>
        <w:t>oordinators (</w:t>
      </w:r>
      <w:r w:rsidR="009524E4" w:rsidRPr="00817E7B">
        <w:rPr>
          <w:rFonts w:ascii="Times New Roman" w:hAnsi="Times New Roman" w:cs="Times New Roman"/>
          <w:color w:val="FF0000"/>
          <w:sz w:val="20"/>
          <w:szCs w:val="20"/>
          <w:lang w:val="en-GB"/>
        </w:rPr>
        <w:t xml:space="preserve">making </w:t>
      </w:r>
      <w:r w:rsidRPr="00817E7B">
        <w:rPr>
          <w:rFonts w:ascii="Times New Roman" w:hAnsi="Times New Roman" w:cs="Times New Roman"/>
          <w:color w:val="FF0000"/>
          <w:sz w:val="20"/>
          <w:szCs w:val="20"/>
          <w:lang w:val="en-GB"/>
        </w:rPr>
        <w:t xml:space="preserve">joint </w:t>
      </w:r>
      <w:r w:rsidR="009524E4" w:rsidRPr="00817E7B">
        <w:rPr>
          <w:rFonts w:ascii="Times New Roman" w:hAnsi="Times New Roman" w:cs="Times New Roman"/>
          <w:color w:val="FF0000"/>
          <w:sz w:val="20"/>
          <w:szCs w:val="20"/>
          <w:lang w:val="en-GB"/>
        </w:rPr>
        <w:t>decisions on</w:t>
      </w:r>
      <w:r w:rsidRPr="00817E7B">
        <w:rPr>
          <w:rFonts w:ascii="Times New Roman" w:hAnsi="Times New Roman" w:cs="Times New Roman"/>
          <w:color w:val="FF0000"/>
          <w:sz w:val="20"/>
          <w:szCs w:val="20"/>
          <w:lang w:val="en-GB"/>
        </w:rPr>
        <w:t xml:space="preserve"> the conditions specified in the </w:t>
      </w:r>
      <w:r w:rsidR="009524E4" w:rsidRPr="00817E7B">
        <w:rPr>
          <w:rFonts w:ascii="Times New Roman" w:hAnsi="Times New Roman" w:cs="Times New Roman"/>
          <w:color w:val="FF0000"/>
          <w:sz w:val="20"/>
          <w:szCs w:val="20"/>
          <w:lang w:val="en-GB"/>
        </w:rPr>
        <w:t>teaching regulations</w:t>
      </w:r>
      <w:r w:rsidRPr="00817E7B">
        <w:rPr>
          <w:rFonts w:ascii="Times New Roman" w:hAnsi="Times New Roman" w:cs="Times New Roman"/>
          <w:color w:val="FF0000"/>
          <w:sz w:val="20"/>
          <w:szCs w:val="20"/>
          <w:lang w:val="en-GB"/>
        </w:rPr>
        <w:t xml:space="preserve">), and the </w:t>
      </w:r>
      <w:r w:rsidR="009524E4" w:rsidRPr="00817E7B">
        <w:rPr>
          <w:rFonts w:ascii="Times New Roman" w:hAnsi="Times New Roman" w:cs="Times New Roman"/>
          <w:color w:val="FF0000"/>
          <w:sz w:val="20"/>
          <w:szCs w:val="20"/>
          <w:lang w:val="en-GB"/>
        </w:rPr>
        <w:t>administration</w:t>
      </w:r>
      <w:r w:rsidRPr="00817E7B">
        <w:rPr>
          <w:rFonts w:ascii="Times New Roman" w:hAnsi="Times New Roman" w:cs="Times New Roman"/>
          <w:color w:val="FF0000"/>
          <w:sz w:val="20"/>
          <w:szCs w:val="20"/>
          <w:lang w:val="en-GB"/>
        </w:rPr>
        <w:t xml:space="preserve"> of the final examination/colloquium are the responsibility of the unit supervising the module.</w:t>
      </w:r>
    </w:p>
    <w:p w:rsidR="00F1759D" w:rsidRPr="00817E7B" w:rsidRDefault="00DA414C" w:rsidP="00817E7B">
      <w:pPr>
        <w:spacing w:after="0"/>
        <w:jc w:val="both"/>
        <w:rPr>
          <w:rFonts w:ascii="Times New Roman" w:hAnsi="Times New Roman" w:cs="Times New Roman"/>
          <w:color w:val="4472C4" w:themeColor="accent5"/>
          <w:sz w:val="20"/>
          <w:szCs w:val="20"/>
          <w:u w:val="single"/>
          <w:lang w:val="en-GB"/>
        </w:rPr>
      </w:pPr>
      <w:r w:rsidRPr="00817E7B">
        <w:rPr>
          <w:rFonts w:ascii="Times New Roman" w:hAnsi="Times New Roman" w:cs="Times New Roman"/>
          <w:i/>
          <w:color w:val="4472C4" w:themeColor="accent5"/>
          <w:sz w:val="20"/>
          <w:szCs w:val="20"/>
          <w:u w:val="single"/>
          <w:lang w:val="en-GB"/>
        </w:rPr>
        <w:t>Sample criteria for awarding a credit for a module</w:t>
      </w:r>
    </w:p>
    <w:p w:rsidR="00F1759D" w:rsidRPr="00817E7B" w:rsidRDefault="00DD6E9E" w:rsidP="00817E7B">
      <w:pPr>
        <w:pStyle w:val="Akapitzlist"/>
        <w:spacing w:after="0"/>
        <w:ind w:left="360"/>
        <w:jc w:val="both"/>
        <w:rPr>
          <w:rFonts w:ascii="Times New Roman" w:hAnsi="Times New Roman" w:cs="Times New Roman"/>
          <w:color w:val="4472C4" w:themeColor="accent5"/>
          <w:sz w:val="20"/>
          <w:szCs w:val="20"/>
          <w:lang w:val="en-GB"/>
        </w:rPr>
      </w:pPr>
      <w:r w:rsidRPr="00817E7B">
        <w:rPr>
          <w:rFonts w:ascii="Times New Roman" w:hAnsi="Times New Roman" w:cs="Times New Roman"/>
          <w:color w:val="4472C4" w:themeColor="accent5"/>
          <w:sz w:val="20"/>
          <w:szCs w:val="20"/>
          <w:lang w:val="en-GB"/>
        </w:rPr>
        <w:t>Practical colloquium consists of two parts:</w:t>
      </w:r>
    </w:p>
    <w:p w:rsidR="00DD6E9E" w:rsidRPr="00817E7B" w:rsidRDefault="00DD6E9E" w:rsidP="00817E7B">
      <w:pPr>
        <w:pStyle w:val="Akapitzlist"/>
        <w:numPr>
          <w:ilvl w:val="0"/>
          <w:numId w:val="29"/>
        </w:numPr>
        <w:spacing w:after="0"/>
        <w:jc w:val="both"/>
        <w:rPr>
          <w:rFonts w:ascii="Times New Roman" w:hAnsi="Times New Roman" w:cs="Times New Roman"/>
          <w:color w:val="4472C4" w:themeColor="accent5"/>
          <w:sz w:val="20"/>
          <w:szCs w:val="20"/>
          <w:lang w:val="en-GB"/>
        </w:rPr>
      </w:pPr>
      <w:r w:rsidRPr="00817E7B">
        <w:rPr>
          <w:rFonts w:ascii="Times New Roman" w:hAnsi="Times New Roman" w:cs="Times New Roman"/>
          <w:color w:val="4472C4" w:themeColor="accent5"/>
          <w:sz w:val="20"/>
          <w:szCs w:val="20"/>
          <w:lang w:val="en-GB"/>
        </w:rPr>
        <w:t xml:space="preserve">In the scope of medical procedures in basic patient care </w:t>
      </w:r>
    </w:p>
    <w:p w:rsidR="00DD6E9E" w:rsidRPr="00817E7B" w:rsidRDefault="00DD6E9E" w:rsidP="00817E7B">
      <w:pPr>
        <w:pStyle w:val="Akapitzlist"/>
        <w:numPr>
          <w:ilvl w:val="0"/>
          <w:numId w:val="29"/>
        </w:numPr>
        <w:spacing w:after="0"/>
        <w:jc w:val="both"/>
        <w:rPr>
          <w:rFonts w:ascii="Times New Roman" w:hAnsi="Times New Roman" w:cs="Times New Roman"/>
          <w:color w:val="4472C4" w:themeColor="accent5"/>
          <w:sz w:val="20"/>
          <w:szCs w:val="20"/>
          <w:lang w:val="en-GB"/>
        </w:rPr>
      </w:pPr>
      <w:r w:rsidRPr="00817E7B">
        <w:rPr>
          <w:rFonts w:ascii="Times New Roman" w:hAnsi="Times New Roman" w:cs="Times New Roman"/>
          <w:color w:val="4472C4" w:themeColor="accent5"/>
          <w:sz w:val="20"/>
          <w:szCs w:val="20"/>
          <w:lang w:val="en-GB"/>
        </w:rPr>
        <w:t xml:space="preserve">In the scope of rehabilitation procedures in basic patient care </w:t>
      </w:r>
    </w:p>
    <w:p w:rsidR="00F1759D" w:rsidRPr="00817E7B" w:rsidRDefault="00F1759D" w:rsidP="00817E7B">
      <w:pPr>
        <w:pStyle w:val="Akapitzlist"/>
        <w:spacing w:after="0"/>
        <w:ind w:left="360"/>
        <w:jc w:val="both"/>
        <w:rPr>
          <w:rFonts w:ascii="Times New Roman" w:hAnsi="Times New Roman" w:cs="Times New Roman"/>
          <w:color w:val="4472C4" w:themeColor="accent5"/>
          <w:sz w:val="20"/>
          <w:szCs w:val="20"/>
          <w:lang w:val="en-GB"/>
        </w:rPr>
      </w:pPr>
    </w:p>
    <w:p w:rsidR="00F1759D" w:rsidRPr="00817E7B" w:rsidRDefault="00DD6E9E" w:rsidP="00817E7B">
      <w:pPr>
        <w:pStyle w:val="Akapitzlist"/>
        <w:spacing w:after="0"/>
        <w:ind w:left="360"/>
        <w:jc w:val="both"/>
        <w:rPr>
          <w:rFonts w:ascii="Times New Roman" w:hAnsi="Times New Roman" w:cs="Times New Roman"/>
          <w:color w:val="4472C4" w:themeColor="accent5"/>
          <w:sz w:val="20"/>
          <w:szCs w:val="20"/>
          <w:lang w:val="en-GB"/>
        </w:rPr>
      </w:pPr>
      <w:r w:rsidRPr="00817E7B">
        <w:rPr>
          <w:rFonts w:ascii="Times New Roman" w:hAnsi="Times New Roman" w:cs="Times New Roman"/>
          <w:color w:val="4472C4" w:themeColor="accent5"/>
          <w:sz w:val="20"/>
          <w:szCs w:val="20"/>
          <w:lang w:val="en-GB"/>
        </w:rPr>
        <w:t>Written colloquium consists of two parts:</w:t>
      </w:r>
    </w:p>
    <w:p w:rsidR="00DD6E9E" w:rsidRPr="00817E7B" w:rsidRDefault="00DD6E9E" w:rsidP="00817E7B">
      <w:pPr>
        <w:pStyle w:val="Akapitzlist"/>
        <w:numPr>
          <w:ilvl w:val="0"/>
          <w:numId w:val="35"/>
        </w:numPr>
        <w:spacing w:after="0"/>
        <w:jc w:val="both"/>
        <w:rPr>
          <w:rFonts w:ascii="Times New Roman" w:hAnsi="Times New Roman" w:cs="Times New Roman"/>
          <w:color w:val="4472C4" w:themeColor="accent5"/>
          <w:sz w:val="20"/>
          <w:szCs w:val="20"/>
          <w:lang w:val="en-GB"/>
        </w:rPr>
      </w:pPr>
      <w:r w:rsidRPr="00817E7B">
        <w:rPr>
          <w:rFonts w:ascii="Times New Roman" w:hAnsi="Times New Roman" w:cs="Times New Roman"/>
          <w:color w:val="4472C4" w:themeColor="accent5"/>
          <w:sz w:val="20"/>
          <w:szCs w:val="20"/>
          <w:lang w:val="en-GB"/>
        </w:rPr>
        <w:t xml:space="preserve">In the scope of medical procedures in basic patient care </w:t>
      </w:r>
    </w:p>
    <w:p w:rsidR="00DD6E9E" w:rsidRPr="00817E7B" w:rsidRDefault="00DD6E9E" w:rsidP="00817E7B">
      <w:pPr>
        <w:pStyle w:val="Akapitzlist"/>
        <w:numPr>
          <w:ilvl w:val="0"/>
          <w:numId w:val="35"/>
        </w:numPr>
        <w:spacing w:after="0"/>
        <w:jc w:val="both"/>
        <w:rPr>
          <w:rFonts w:ascii="Times New Roman" w:hAnsi="Times New Roman" w:cs="Times New Roman"/>
          <w:color w:val="4472C4" w:themeColor="accent5"/>
          <w:sz w:val="20"/>
          <w:szCs w:val="20"/>
          <w:lang w:val="en-GB"/>
        </w:rPr>
      </w:pPr>
      <w:r w:rsidRPr="00817E7B">
        <w:rPr>
          <w:rFonts w:ascii="Times New Roman" w:hAnsi="Times New Roman" w:cs="Times New Roman"/>
          <w:color w:val="4472C4" w:themeColor="accent5"/>
          <w:sz w:val="20"/>
          <w:szCs w:val="20"/>
          <w:lang w:val="en-GB"/>
        </w:rPr>
        <w:t xml:space="preserve">In the scope of rehabilitation procedures in basic patient care </w:t>
      </w:r>
    </w:p>
    <w:p w:rsidR="00766005" w:rsidRDefault="00766005" w:rsidP="00817E7B">
      <w:pPr>
        <w:spacing w:after="0"/>
        <w:jc w:val="both"/>
        <w:rPr>
          <w:rFonts w:ascii="Times New Roman" w:hAnsi="Times New Roman" w:cs="Times New Roman"/>
          <w:color w:val="4472C4" w:themeColor="accent5"/>
          <w:sz w:val="20"/>
          <w:szCs w:val="20"/>
          <w:lang w:val="en-GB"/>
        </w:rPr>
      </w:pPr>
    </w:p>
    <w:p w:rsidR="00F1759D" w:rsidRPr="00817E7B" w:rsidRDefault="005E4D11" w:rsidP="00817E7B">
      <w:pPr>
        <w:spacing w:after="0"/>
        <w:jc w:val="both"/>
        <w:rPr>
          <w:rFonts w:ascii="Times New Roman" w:hAnsi="Times New Roman" w:cs="Times New Roman"/>
          <w:color w:val="4472C4" w:themeColor="accent5"/>
          <w:sz w:val="20"/>
          <w:szCs w:val="20"/>
          <w:lang w:val="en-GB"/>
        </w:rPr>
      </w:pPr>
      <w:r w:rsidRPr="00817E7B">
        <w:rPr>
          <w:rFonts w:ascii="Times New Roman" w:hAnsi="Times New Roman" w:cs="Times New Roman"/>
          <w:color w:val="4472C4" w:themeColor="accent5"/>
          <w:sz w:val="20"/>
          <w:szCs w:val="20"/>
          <w:lang w:val="en-GB"/>
        </w:rPr>
        <w:t>Each part of the colloquium is scored as follows</w:t>
      </w:r>
      <w:r w:rsidR="00F1759D" w:rsidRPr="00817E7B">
        <w:rPr>
          <w:rFonts w:ascii="Times New Roman" w:hAnsi="Times New Roman" w:cs="Times New Roman"/>
          <w:color w:val="4472C4" w:themeColor="accent5"/>
          <w:sz w:val="20"/>
          <w:szCs w:val="20"/>
          <w:lang w:val="en-GB"/>
        </w:rPr>
        <w:t>:</w:t>
      </w:r>
    </w:p>
    <w:tbl>
      <w:tblPr>
        <w:tblStyle w:val="Tabela-Siatka"/>
        <w:tblW w:w="0" w:type="auto"/>
        <w:tblInd w:w="360" w:type="dxa"/>
        <w:tblLook w:val="04A0" w:firstRow="1" w:lastRow="0" w:firstColumn="1" w:lastColumn="0" w:noHBand="0" w:noVBand="1"/>
      </w:tblPr>
      <w:tblGrid>
        <w:gridCol w:w="1911"/>
        <w:gridCol w:w="1912"/>
        <w:gridCol w:w="1911"/>
        <w:gridCol w:w="1912"/>
        <w:gridCol w:w="1912"/>
      </w:tblGrid>
      <w:tr w:rsidR="00F1759D" w:rsidRPr="00817E7B" w:rsidTr="00912088">
        <w:tc>
          <w:tcPr>
            <w:tcW w:w="1911" w:type="dxa"/>
            <w:vAlign w:val="center"/>
          </w:tcPr>
          <w:p w:rsidR="00F1759D" w:rsidRPr="00817E7B" w:rsidRDefault="005E4D11" w:rsidP="00817E7B">
            <w:pPr>
              <w:pStyle w:val="Akapitzlist"/>
              <w:ind w:left="0"/>
              <w:jc w:val="center"/>
              <w:rPr>
                <w:rFonts w:ascii="Times New Roman" w:hAnsi="Times New Roman" w:cs="Times New Roman"/>
                <w:color w:val="4472C4" w:themeColor="accent5"/>
                <w:sz w:val="20"/>
                <w:szCs w:val="20"/>
              </w:rPr>
            </w:pPr>
            <w:proofErr w:type="spellStart"/>
            <w:r w:rsidRPr="00817E7B">
              <w:rPr>
                <w:rFonts w:ascii="Times New Roman" w:hAnsi="Times New Roman" w:cs="Times New Roman"/>
                <w:color w:val="4472C4" w:themeColor="accent5"/>
                <w:sz w:val="20"/>
                <w:szCs w:val="20"/>
              </w:rPr>
              <w:t>Type</w:t>
            </w:r>
            <w:proofErr w:type="spellEnd"/>
            <w:r w:rsidRPr="00817E7B">
              <w:rPr>
                <w:rFonts w:ascii="Times New Roman" w:hAnsi="Times New Roman" w:cs="Times New Roman"/>
                <w:color w:val="4472C4" w:themeColor="accent5"/>
                <w:sz w:val="20"/>
                <w:szCs w:val="20"/>
              </w:rPr>
              <w:t xml:space="preserve"> of colloquium</w:t>
            </w:r>
          </w:p>
        </w:tc>
        <w:tc>
          <w:tcPr>
            <w:tcW w:w="1912" w:type="dxa"/>
            <w:vAlign w:val="center"/>
          </w:tcPr>
          <w:p w:rsidR="00F1759D" w:rsidRPr="00817E7B" w:rsidRDefault="005E4D11" w:rsidP="00817E7B">
            <w:pPr>
              <w:pStyle w:val="Akapitzlist"/>
              <w:ind w:left="0"/>
              <w:jc w:val="center"/>
              <w:rPr>
                <w:rFonts w:ascii="Times New Roman" w:hAnsi="Times New Roman" w:cs="Times New Roman"/>
                <w:color w:val="4472C4" w:themeColor="accent5"/>
                <w:sz w:val="20"/>
                <w:szCs w:val="20"/>
              </w:rPr>
            </w:pPr>
            <w:r w:rsidRPr="00817E7B">
              <w:rPr>
                <w:rFonts w:ascii="Times New Roman" w:hAnsi="Times New Roman" w:cs="Times New Roman"/>
                <w:color w:val="4472C4" w:themeColor="accent5"/>
                <w:sz w:val="20"/>
                <w:szCs w:val="20"/>
              </w:rPr>
              <w:t>Part of colloquium</w:t>
            </w:r>
          </w:p>
        </w:tc>
        <w:tc>
          <w:tcPr>
            <w:tcW w:w="1911" w:type="dxa"/>
            <w:vAlign w:val="center"/>
          </w:tcPr>
          <w:p w:rsidR="00F1759D" w:rsidRPr="00817E7B" w:rsidRDefault="005E4D11" w:rsidP="00817E7B">
            <w:pPr>
              <w:pStyle w:val="Akapitzlist"/>
              <w:ind w:left="0"/>
              <w:jc w:val="center"/>
              <w:rPr>
                <w:rFonts w:ascii="Times New Roman" w:hAnsi="Times New Roman" w:cs="Times New Roman"/>
                <w:color w:val="4472C4" w:themeColor="accent5"/>
                <w:sz w:val="20"/>
                <w:szCs w:val="20"/>
                <w:lang w:val="en-GB"/>
              </w:rPr>
            </w:pPr>
            <w:r w:rsidRPr="00817E7B">
              <w:rPr>
                <w:rFonts w:ascii="Times New Roman" w:hAnsi="Times New Roman" w:cs="Times New Roman"/>
                <w:color w:val="4472C4" w:themeColor="accent5"/>
                <w:sz w:val="20"/>
                <w:szCs w:val="20"/>
                <w:lang w:val="en-GB"/>
              </w:rPr>
              <w:t>Maximum number of points to be obtained</w:t>
            </w:r>
          </w:p>
        </w:tc>
        <w:tc>
          <w:tcPr>
            <w:tcW w:w="1912" w:type="dxa"/>
            <w:vAlign w:val="center"/>
          </w:tcPr>
          <w:p w:rsidR="00F1759D" w:rsidRPr="00817E7B" w:rsidRDefault="005E4D11" w:rsidP="00817E7B">
            <w:pPr>
              <w:pStyle w:val="Akapitzlist"/>
              <w:ind w:left="0"/>
              <w:jc w:val="center"/>
              <w:rPr>
                <w:rFonts w:ascii="Times New Roman" w:hAnsi="Times New Roman" w:cs="Times New Roman"/>
                <w:color w:val="4472C4" w:themeColor="accent5"/>
                <w:sz w:val="20"/>
                <w:szCs w:val="20"/>
                <w:lang w:val="en-GB"/>
              </w:rPr>
            </w:pPr>
            <w:r w:rsidRPr="00817E7B">
              <w:rPr>
                <w:rFonts w:ascii="Times New Roman" w:hAnsi="Times New Roman" w:cs="Times New Roman"/>
                <w:color w:val="4472C4" w:themeColor="accent5"/>
                <w:sz w:val="20"/>
                <w:szCs w:val="20"/>
                <w:lang w:val="en-GB"/>
              </w:rPr>
              <w:t>Minimum number of points to be obtained for passing</w:t>
            </w:r>
          </w:p>
        </w:tc>
        <w:tc>
          <w:tcPr>
            <w:tcW w:w="1912" w:type="dxa"/>
            <w:vAlign w:val="center"/>
          </w:tcPr>
          <w:p w:rsidR="00F1759D" w:rsidRPr="00817E7B" w:rsidRDefault="005E4D11" w:rsidP="00817E7B">
            <w:pPr>
              <w:pStyle w:val="Akapitzlist"/>
              <w:ind w:left="0"/>
              <w:jc w:val="center"/>
              <w:rPr>
                <w:rFonts w:ascii="Times New Roman" w:hAnsi="Times New Roman" w:cs="Times New Roman"/>
                <w:color w:val="4472C4" w:themeColor="accent5"/>
                <w:sz w:val="20"/>
                <w:szCs w:val="20"/>
                <w:lang w:val="en-GB"/>
              </w:rPr>
            </w:pPr>
            <w:r w:rsidRPr="00817E7B">
              <w:rPr>
                <w:rFonts w:ascii="Times New Roman" w:hAnsi="Times New Roman" w:cs="Times New Roman"/>
                <w:color w:val="4472C4" w:themeColor="accent5"/>
                <w:sz w:val="20"/>
                <w:szCs w:val="20"/>
                <w:lang w:val="en-GB"/>
              </w:rPr>
              <w:t xml:space="preserve">Total number of points </w:t>
            </w:r>
            <w:r w:rsidR="008E5FB8" w:rsidRPr="00817E7B">
              <w:rPr>
                <w:rFonts w:ascii="Times New Roman" w:hAnsi="Times New Roman" w:cs="Times New Roman"/>
                <w:color w:val="4472C4" w:themeColor="accent5"/>
                <w:sz w:val="20"/>
                <w:szCs w:val="20"/>
                <w:lang w:val="en-GB"/>
              </w:rPr>
              <w:t>to be obtained</w:t>
            </w:r>
          </w:p>
        </w:tc>
      </w:tr>
      <w:tr w:rsidR="00F1759D" w:rsidRPr="00817E7B" w:rsidTr="00912088">
        <w:tc>
          <w:tcPr>
            <w:tcW w:w="1911" w:type="dxa"/>
            <w:vMerge w:val="restart"/>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proofErr w:type="spellStart"/>
            <w:r w:rsidRPr="00817E7B">
              <w:rPr>
                <w:rFonts w:ascii="Times New Roman" w:hAnsi="Times New Roman" w:cs="Times New Roman"/>
                <w:color w:val="4472C4" w:themeColor="accent5"/>
                <w:sz w:val="20"/>
                <w:szCs w:val="20"/>
              </w:rPr>
              <w:t>Pra</w:t>
            </w:r>
            <w:r w:rsidR="008E5FB8" w:rsidRPr="00817E7B">
              <w:rPr>
                <w:rFonts w:ascii="Times New Roman" w:hAnsi="Times New Roman" w:cs="Times New Roman"/>
                <w:color w:val="4472C4" w:themeColor="accent5"/>
                <w:sz w:val="20"/>
                <w:szCs w:val="20"/>
              </w:rPr>
              <w:t>ctical</w:t>
            </w:r>
            <w:proofErr w:type="spellEnd"/>
          </w:p>
        </w:tc>
        <w:tc>
          <w:tcPr>
            <w:tcW w:w="1912" w:type="dxa"/>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r w:rsidRPr="00817E7B">
              <w:rPr>
                <w:rFonts w:ascii="Times New Roman" w:hAnsi="Times New Roman" w:cs="Times New Roman"/>
                <w:color w:val="4472C4" w:themeColor="accent5"/>
                <w:sz w:val="20"/>
                <w:szCs w:val="20"/>
              </w:rPr>
              <w:t>A</w:t>
            </w:r>
          </w:p>
        </w:tc>
        <w:tc>
          <w:tcPr>
            <w:tcW w:w="1911" w:type="dxa"/>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r w:rsidRPr="00817E7B">
              <w:rPr>
                <w:rFonts w:ascii="Times New Roman" w:hAnsi="Times New Roman" w:cs="Times New Roman"/>
                <w:color w:val="4472C4" w:themeColor="accent5"/>
                <w:sz w:val="20"/>
                <w:szCs w:val="20"/>
              </w:rPr>
              <w:t>16</w:t>
            </w:r>
          </w:p>
        </w:tc>
        <w:tc>
          <w:tcPr>
            <w:tcW w:w="1912" w:type="dxa"/>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r w:rsidRPr="00817E7B">
              <w:rPr>
                <w:rFonts w:ascii="Times New Roman" w:hAnsi="Times New Roman" w:cs="Times New Roman"/>
                <w:color w:val="4472C4" w:themeColor="accent5"/>
                <w:sz w:val="20"/>
                <w:szCs w:val="20"/>
              </w:rPr>
              <w:t>12</w:t>
            </w:r>
          </w:p>
        </w:tc>
        <w:tc>
          <w:tcPr>
            <w:tcW w:w="1912" w:type="dxa"/>
            <w:vMerge w:val="restart"/>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r w:rsidRPr="00817E7B">
              <w:rPr>
                <w:rFonts w:ascii="Times New Roman" w:hAnsi="Times New Roman" w:cs="Times New Roman"/>
                <w:color w:val="4472C4" w:themeColor="accent5"/>
                <w:sz w:val="20"/>
                <w:szCs w:val="20"/>
              </w:rPr>
              <w:t>22</w:t>
            </w:r>
          </w:p>
        </w:tc>
      </w:tr>
      <w:tr w:rsidR="00F1759D" w:rsidRPr="00817E7B" w:rsidTr="00912088">
        <w:tc>
          <w:tcPr>
            <w:tcW w:w="1911" w:type="dxa"/>
            <w:vMerge/>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p>
        </w:tc>
        <w:tc>
          <w:tcPr>
            <w:tcW w:w="1912" w:type="dxa"/>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r w:rsidRPr="00817E7B">
              <w:rPr>
                <w:rFonts w:ascii="Times New Roman" w:hAnsi="Times New Roman" w:cs="Times New Roman"/>
                <w:color w:val="4472C4" w:themeColor="accent5"/>
                <w:sz w:val="20"/>
                <w:szCs w:val="20"/>
              </w:rPr>
              <w:t>B</w:t>
            </w:r>
          </w:p>
        </w:tc>
        <w:tc>
          <w:tcPr>
            <w:tcW w:w="1911" w:type="dxa"/>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r w:rsidRPr="00817E7B">
              <w:rPr>
                <w:rFonts w:ascii="Times New Roman" w:hAnsi="Times New Roman" w:cs="Times New Roman"/>
                <w:color w:val="4472C4" w:themeColor="accent5"/>
                <w:sz w:val="20"/>
                <w:szCs w:val="20"/>
              </w:rPr>
              <w:t>6</w:t>
            </w:r>
          </w:p>
        </w:tc>
        <w:tc>
          <w:tcPr>
            <w:tcW w:w="1912" w:type="dxa"/>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r w:rsidRPr="00817E7B">
              <w:rPr>
                <w:rFonts w:ascii="Times New Roman" w:hAnsi="Times New Roman" w:cs="Times New Roman"/>
                <w:color w:val="4472C4" w:themeColor="accent5"/>
                <w:sz w:val="20"/>
                <w:szCs w:val="20"/>
              </w:rPr>
              <w:t>4</w:t>
            </w:r>
          </w:p>
        </w:tc>
        <w:tc>
          <w:tcPr>
            <w:tcW w:w="1912" w:type="dxa"/>
            <w:vMerge/>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p>
        </w:tc>
      </w:tr>
      <w:tr w:rsidR="00F1759D" w:rsidRPr="00817E7B" w:rsidTr="00912088">
        <w:tc>
          <w:tcPr>
            <w:tcW w:w="1911" w:type="dxa"/>
            <w:vMerge w:val="restart"/>
            <w:vAlign w:val="center"/>
          </w:tcPr>
          <w:p w:rsidR="00F1759D" w:rsidRPr="00817E7B" w:rsidRDefault="008E5FB8" w:rsidP="00817E7B">
            <w:pPr>
              <w:pStyle w:val="Akapitzlist"/>
              <w:ind w:left="0"/>
              <w:jc w:val="center"/>
              <w:rPr>
                <w:rFonts w:ascii="Times New Roman" w:hAnsi="Times New Roman" w:cs="Times New Roman"/>
                <w:color w:val="4472C4" w:themeColor="accent5"/>
                <w:sz w:val="20"/>
                <w:szCs w:val="20"/>
              </w:rPr>
            </w:pPr>
            <w:proofErr w:type="spellStart"/>
            <w:r w:rsidRPr="00817E7B">
              <w:rPr>
                <w:rFonts w:ascii="Times New Roman" w:hAnsi="Times New Roman" w:cs="Times New Roman"/>
                <w:color w:val="4472C4" w:themeColor="accent5"/>
                <w:sz w:val="20"/>
                <w:szCs w:val="20"/>
              </w:rPr>
              <w:t>Written</w:t>
            </w:r>
            <w:proofErr w:type="spellEnd"/>
          </w:p>
        </w:tc>
        <w:tc>
          <w:tcPr>
            <w:tcW w:w="1912" w:type="dxa"/>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r w:rsidRPr="00817E7B">
              <w:rPr>
                <w:rFonts w:ascii="Times New Roman" w:hAnsi="Times New Roman" w:cs="Times New Roman"/>
                <w:color w:val="4472C4" w:themeColor="accent5"/>
                <w:sz w:val="20"/>
                <w:szCs w:val="20"/>
              </w:rPr>
              <w:t>A</w:t>
            </w:r>
          </w:p>
        </w:tc>
        <w:tc>
          <w:tcPr>
            <w:tcW w:w="1911" w:type="dxa"/>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r w:rsidRPr="00817E7B">
              <w:rPr>
                <w:rFonts w:ascii="Times New Roman" w:hAnsi="Times New Roman" w:cs="Times New Roman"/>
                <w:color w:val="4472C4" w:themeColor="accent5"/>
                <w:sz w:val="20"/>
                <w:szCs w:val="20"/>
              </w:rPr>
              <w:t>20</w:t>
            </w:r>
          </w:p>
        </w:tc>
        <w:tc>
          <w:tcPr>
            <w:tcW w:w="1912" w:type="dxa"/>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r w:rsidRPr="00817E7B">
              <w:rPr>
                <w:rFonts w:ascii="Times New Roman" w:hAnsi="Times New Roman" w:cs="Times New Roman"/>
                <w:color w:val="4472C4" w:themeColor="accent5"/>
                <w:sz w:val="20"/>
                <w:szCs w:val="20"/>
              </w:rPr>
              <w:t>11</w:t>
            </w:r>
          </w:p>
        </w:tc>
        <w:tc>
          <w:tcPr>
            <w:tcW w:w="1912" w:type="dxa"/>
            <w:vMerge w:val="restart"/>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r w:rsidRPr="00817E7B">
              <w:rPr>
                <w:rFonts w:ascii="Times New Roman" w:hAnsi="Times New Roman" w:cs="Times New Roman"/>
                <w:color w:val="4472C4" w:themeColor="accent5"/>
                <w:sz w:val="20"/>
                <w:szCs w:val="20"/>
              </w:rPr>
              <w:t>32</w:t>
            </w:r>
          </w:p>
        </w:tc>
      </w:tr>
      <w:tr w:rsidR="00F1759D" w:rsidRPr="00817E7B" w:rsidTr="00912088">
        <w:tc>
          <w:tcPr>
            <w:tcW w:w="1911" w:type="dxa"/>
            <w:vMerge/>
          </w:tcPr>
          <w:p w:rsidR="00F1759D" w:rsidRPr="00817E7B" w:rsidRDefault="00F1759D" w:rsidP="00817E7B">
            <w:pPr>
              <w:pStyle w:val="Akapitzlist"/>
              <w:ind w:left="0"/>
              <w:jc w:val="both"/>
              <w:rPr>
                <w:rFonts w:ascii="Times New Roman" w:hAnsi="Times New Roman" w:cs="Times New Roman"/>
                <w:color w:val="4472C4" w:themeColor="accent5"/>
                <w:sz w:val="20"/>
                <w:szCs w:val="20"/>
              </w:rPr>
            </w:pPr>
          </w:p>
        </w:tc>
        <w:tc>
          <w:tcPr>
            <w:tcW w:w="1912" w:type="dxa"/>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r w:rsidRPr="00817E7B">
              <w:rPr>
                <w:rFonts w:ascii="Times New Roman" w:hAnsi="Times New Roman" w:cs="Times New Roman"/>
                <w:color w:val="4472C4" w:themeColor="accent5"/>
                <w:sz w:val="20"/>
                <w:szCs w:val="20"/>
              </w:rPr>
              <w:t>B</w:t>
            </w:r>
          </w:p>
        </w:tc>
        <w:tc>
          <w:tcPr>
            <w:tcW w:w="1911" w:type="dxa"/>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r w:rsidRPr="00817E7B">
              <w:rPr>
                <w:rFonts w:ascii="Times New Roman" w:hAnsi="Times New Roman" w:cs="Times New Roman"/>
                <w:color w:val="4472C4" w:themeColor="accent5"/>
                <w:sz w:val="20"/>
                <w:szCs w:val="20"/>
              </w:rPr>
              <w:t>12</w:t>
            </w:r>
          </w:p>
        </w:tc>
        <w:tc>
          <w:tcPr>
            <w:tcW w:w="1912" w:type="dxa"/>
            <w:vAlign w:val="center"/>
          </w:tcPr>
          <w:p w:rsidR="00F1759D" w:rsidRPr="00817E7B" w:rsidRDefault="00F1759D" w:rsidP="00817E7B">
            <w:pPr>
              <w:pStyle w:val="Akapitzlist"/>
              <w:ind w:left="0"/>
              <w:jc w:val="center"/>
              <w:rPr>
                <w:rFonts w:ascii="Times New Roman" w:hAnsi="Times New Roman" w:cs="Times New Roman"/>
                <w:color w:val="4472C4" w:themeColor="accent5"/>
                <w:sz w:val="20"/>
                <w:szCs w:val="20"/>
              </w:rPr>
            </w:pPr>
            <w:r w:rsidRPr="00817E7B">
              <w:rPr>
                <w:rFonts w:ascii="Times New Roman" w:hAnsi="Times New Roman" w:cs="Times New Roman"/>
                <w:color w:val="4472C4" w:themeColor="accent5"/>
                <w:sz w:val="20"/>
                <w:szCs w:val="20"/>
              </w:rPr>
              <w:t>7</w:t>
            </w:r>
          </w:p>
        </w:tc>
        <w:tc>
          <w:tcPr>
            <w:tcW w:w="1912" w:type="dxa"/>
            <w:vMerge/>
          </w:tcPr>
          <w:p w:rsidR="00F1759D" w:rsidRPr="00817E7B" w:rsidRDefault="00F1759D" w:rsidP="00817E7B">
            <w:pPr>
              <w:pStyle w:val="Akapitzlist"/>
              <w:ind w:left="0"/>
              <w:jc w:val="both"/>
              <w:rPr>
                <w:rFonts w:ascii="Times New Roman" w:hAnsi="Times New Roman" w:cs="Times New Roman"/>
                <w:color w:val="4472C4" w:themeColor="accent5"/>
                <w:sz w:val="20"/>
                <w:szCs w:val="20"/>
              </w:rPr>
            </w:pPr>
          </w:p>
        </w:tc>
      </w:tr>
    </w:tbl>
    <w:p w:rsidR="00754506" w:rsidRPr="00817E7B" w:rsidRDefault="00754506" w:rsidP="00817E7B">
      <w:pPr>
        <w:spacing w:after="0"/>
        <w:jc w:val="both"/>
        <w:rPr>
          <w:rFonts w:ascii="Times New Roman" w:hAnsi="Times New Roman" w:cs="Times New Roman"/>
          <w:color w:val="4472C4" w:themeColor="accent5"/>
          <w:sz w:val="20"/>
          <w:szCs w:val="20"/>
        </w:rPr>
      </w:pPr>
    </w:p>
    <w:p w:rsidR="00754506" w:rsidRPr="00817E7B" w:rsidRDefault="00754506" w:rsidP="00817E7B">
      <w:pPr>
        <w:spacing w:after="0"/>
        <w:jc w:val="both"/>
        <w:rPr>
          <w:rFonts w:ascii="Times New Roman" w:hAnsi="Times New Roman" w:cs="Times New Roman"/>
          <w:color w:val="4472C4" w:themeColor="accent5"/>
          <w:sz w:val="20"/>
          <w:szCs w:val="20"/>
          <w:lang w:val="en-GB"/>
        </w:rPr>
      </w:pPr>
      <w:r w:rsidRPr="00817E7B">
        <w:rPr>
          <w:rFonts w:ascii="Times New Roman" w:hAnsi="Times New Roman" w:cs="Times New Roman"/>
          <w:color w:val="4472C4" w:themeColor="accent5"/>
          <w:sz w:val="20"/>
          <w:szCs w:val="20"/>
          <w:lang w:val="en-GB"/>
        </w:rPr>
        <w:t xml:space="preserve">The condition for the student to be admitted to the written colloquium is obtaining the minimum number of points </w:t>
      </w:r>
      <w:r w:rsidR="00515ACC" w:rsidRPr="00817E7B">
        <w:rPr>
          <w:rFonts w:ascii="Times New Roman" w:hAnsi="Times New Roman" w:cs="Times New Roman"/>
          <w:color w:val="4472C4" w:themeColor="accent5"/>
          <w:sz w:val="20"/>
          <w:szCs w:val="20"/>
          <w:lang w:val="en-GB"/>
        </w:rPr>
        <w:t>in</w:t>
      </w:r>
      <w:r w:rsidRPr="00817E7B">
        <w:rPr>
          <w:rFonts w:ascii="Times New Roman" w:hAnsi="Times New Roman" w:cs="Times New Roman"/>
          <w:color w:val="4472C4" w:themeColor="accent5"/>
          <w:sz w:val="20"/>
          <w:szCs w:val="20"/>
          <w:lang w:val="en-GB"/>
        </w:rPr>
        <w:t xml:space="preserve"> the practical colloquium (</w:t>
      </w:r>
      <w:r w:rsidR="00515ACC" w:rsidRPr="00817E7B">
        <w:rPr>
          <w:rFonts w:ascii="Times New Roman" w:hAnsi="Times New Roman" w:cs="Times New Roman"/>
          <w:color w:val="4472C4" w:themeColor="accent5"/>
          <w:sz w:val="20"/>
          <w:szCs w:val="20"/>
          <w:lang w:val="en-GB"/>
        </w:rPr>
        <w:t>in</w:t>
      </w:r>
      <w:r w:rsidRPr="00817E7B">
        <w:rPr>
          <w:rFonts w:ascii="Times New Roman" w:hAnsi="Times New Roman" w:cs="Times New Roman"/>
          <w:color w:val="4472C4" w:themeColor="accent5"/>
          <w:sz w:val="20"/>
          <w:szCs w:val="20"/>
          <w:lang w:val="en-GB"/>
        </w:rPr>
        <w:t xml:space="preserve"> each part – score indicated in the table above). If the minimum number of points in the practical colloquium is not achieved, two retakes </w:t>
      </w:r>
      <w:r w:rsidR="00D21D7C" w:rsidRPr="00817E7B">
        <w:rPr>
          <w:rFonts w:ascii="Times New Roman" w:hAnsi="Times New Roman" w:cs="Times New Roman"/>
          <w:color w:val="4472C4" w:themeColor="accent5"/>
          <w:sz w:val="20"/>
          <w:szCs w:val="20"/>
          <w:lang w:val="en-GB"/>
        </w:rPr>
        <w:t xml:space="preserve">are allowed </w:t>
      </w:r>
      <w:r w:rsidRPr="00817E7B">
        <w:rPr>
          <w:rFonts w:ascii="Times New Roman" w:hAnsi="Times New Roman" w:cs="Times New Roman"/>
          <w:color w:val="4472C4" w:themeColor="accent5"/>
          <w:sz w:val="20"/>
          <w:szCs w:val="20"/>
          <w:lang w:val="en-GB"/>
        </w:rPr>
        <w:t xml:space="preserve">covering the whole </w:t>
      </w:r>
      <w:r w:rsidR="00D21D7C" w:rsidRPr="00817E7B">
        <w:rPr>
          <w:rFonts w:ascii="Times New Roman" w:hAnsi="Times New Roman" w:cs="Times New Roman"/>
          <w:color w:val="4472C4" w:themeColor="accent5"/>
          <w:sz w:val="20"/>
          <w:szCs w:val="20"/>
          <w:lang w:val="en-GB"/>
        </w:rPr>
        <w:t xml:space="preserve">of the colloquium </w:t>
      </w:r>
      <w:r w:rsidRPr="00817E7B">
        <w:rPr>
          <w:rFonts w:ascii="Times New Roman" w:hAnsi="Times New Roman" w:cs="Times New Roman"/>
          <w:color w:val="4472C4" w:themeColor="accent5"/>
          <w:sz w:val="20"/>
          <w:szCs w:val="20"/>
          <w:lang w:val="en-GB"/>
        </w:rPr>
        <w:t xml:space="preserve">or </w:t>
      </w:r>
      <w:r w:rsidR="00D21D7C" w:rsidRPr="00817E7B">
        <w:rPr>
          <w:rFonts w:ascii="Times New Roman" w:hAnsi="Times New Roman" w:cs="Times New Roman"/>
          <w:color w:val="4472C4" w:themeColor="accent5"/>
          <w:sz w:val="20"/>
          <w:szCs w:val="20"/>
          <w:lang w:val="en-GB"/>
        </w:rPr>
        <w:t>the</w:t>
      </w:r>
      <w:r w:rsidRPr="00817E7B">
        <w:rPr>
          <w:rFonts w:ascii="Times New Roman" w:hAnsi="Times New Roman" w:cs="Times New Roman"/>
          <w:color w:val="4472C4" w:themeColor="accent5"/>
          <w:sz w:val="20"/>
          <w:szCs w:val="20"/>
          <w:lang w:val="en-GB"/>
        </w:rPr>
        <w:t xml:space="preserve"> part where the number of points </w:t>
      </w:r>
      <w:r w:rsidR="00D21D7C" w:rsidRPr="00817E7B">
        <w:rPr>
          <w:rFonts w:ascii="Times New Roman" w:hAnsi="Times New Roman" w:cs="Times New Roman"/>
          <w:color w:val="4472C4" w:themeColor="accent5"/>
          <w:sz w:val="20"/>
          <w:szCs w:val="20"/>
          <w:lang w:val="en-GB"/>
        </w:rPr>
        <w:t>required</w:t>
      </w:r>
      <w:r w:rsidRPr="00817E7B">
        <w:rPr>
          <w:rFonts w:ascii="Times New Roman" w:hAnsi="Times New Roman" w:cs="Times New Roman"/>
          <w:color w:val="4472C4" w:themeColor="accent5"/>
          <w:sz w:val="20"/>
          <w:szCs w:val="20"/>
          <w:lang w:val="en-GB"/>
        </w:rPr>
        <w:t xml:space="preserve"> for </w:t>
      </w:r>
      <w:r w:rsidR="009317A5" w:rsidRPr="00817E7B">
        <w:rPr>
          <w:rFonts w:ascii="Times New Roman" w:hAnsi="Times New Roman" w:cs="Times New Roman"/>
          <w:color w:val="4472C4" w:themeColor="accent5"/>
          <w:sz w:val="20"/>
          <w:szCs w:val="20"/>
          <w:lang w:val="en-GB"/>
        </w:rPr>
        <w:t>passing</w:t>
      </w:r>
      <w:r w:rsidR="00D21D7C" w:rsidRPr="00817E7B">
        <w:rPr>
          <w:rFonts w:ascii="Times New Roman" w:hAnsi="Times New Roman" w:cs="Times New Roman"/>
          <w:color w:val="4472C4" w:themeColor="accent5"/>
          <w:sz w:val="20"/>
          <w:szCs w:val="20"/>
          <w:lang w:val="en-GB"/>
        </w:rPr>
        <w:t xml:space="preserve"> was</w:t>
      </w:r>
      <w:r w:rsidRPr="00817E7B">
        <w:rPr>
          <w:rFonts w:ascii="Times New Roman" w:hAnsi="Times New Roman" w:cs="Times New Roman"/>
          <w:color w:val="4472C4" w:themeColor="accent5"/>
          <w:sz w:val="20"/>
          <w:szCs w:val="20"/>
          <w:lang w:val="en-GB"/>
        </w:rPr>
        <w:t xml:space="preserve"> not achieved. The </w:t>
      </w:r>
      <w:r w:rsidR="009317A5" w:rsidRPr="00817E7B">
        <w:rPr>
          <w:rFonts w:ascii="Times New Roman" w:hAnsi="Times New Roman" w:cs="Times New Roman"/>
          <w:color w:val="4472C4" w:themeColor="accent5"/>
          <w:sz w:val="20"/>
          <w:szCs w:val="20"/>
          <w:lang w:val="en-GB"/>
        </w:rPr>
        <w:t>retake</w:t>
      </w:r>
      <w:r w:rsidRPr="00817E7B">
        <w:rPr>
          <w:rFonts w:ascii="Times New Roman" w:hAnsi="Times New Roman" w:cs="Times New Roman"/>
          <w:color w:val="4472C4" w:themeColor="accent5"/>
          <w:sz w:val="20"/>
          <w:szCs w:val="20"/>
          <w:lang w:val="en-GB"/>
        </w:rPr>
        <w:t xml:space="preserve"> is </w:t>
      </w:r>
      <w:r w:rsidR="009317A5" w:rsidRPr="00817E7B">
        <w:rPr>
          <w:rFonts w:ascii="Times New Roman" w:hAnsi="Times New Roman" w:cs="Times New Roman"/>
          <w:color w:val="4472C4" w:themeColor="accent5"/>
          <w:sz w:val="20"/>
          <w:szCs w:val="20"/>
          <w:lang w:val="en-GB"/>
        </w:rPr>
        <w:t xml:space="preserve">treated as </w:t>
      </w:r>
      <w:r w:rsidRPr="00817E7B">
        <w:rPr>
          <w:rFonts w:ascii="Times New Roman" w:hAnsi="Times New Roman" w:cs="Times New Roman"/>
          <w:color w:val="4472C4" w:themeColor="accent5"/>
          <w:sz w:val="20"/>
          <w:szCs w:val="20"/>
          <w:lang w:val="en-GB"/>
        </w:rPr>
        <w:t xml:space="preserve">the same method of verification of learning outcomes as </w:t>
      </w:r>
      <w:r w:rsidR="009317A5" w:rsidRPr="00817E7B">
        <w:rPr>
          <w:rFonts w:ascii="Times New Roman" w:hAnsi="Times New Roman" w:cs="Times New Roman"/>
          <w:color w:val="4472C4" w:themeColor="accent5"/>
          <w:sz w:val="20"/>
          <w:szCs w:val="20"/>
          <w:lang w:val="en-GB"/>
        </w:rPr>
        <w:t>the first attempt</w:t>
      </w:r>
      <w:r w:rsidRPr="00817E7B">
        <w:rPr>
          <w:rFonts w:ascii="Times New Roman" w:hAnsi="Times New Roman" w:cs="Times New Roman"/>
          <w:color w:val="4472C4" w:themeColor="accent5"/>
          <w:sz w:val="20"/>
          <w:szCs w:val="20"/>
          <w:lang w:val="en-GB"/>
        </w:rPr>
        <w:t>.</w:t>
      </w:r>
    </w:p>
    <w:p w:rsidR="00515ACC" w:rsidRPr="00817E7B" w:rsidRDefault="00515ACC" w:rsidP="00817E7B">
      <w:pPr>
        <w:spacing w:after="0"/>
        <w:jc w:val="both"/>
        <w:rPr>
          <w:rFonts w:ascii="Times New Roman" w:hAnsi="Times New Roman" w:cs="Times New Roman"/>
          <w:color w:val="4472C4" w:themeColor="accent5"/>
          <w:sz w:val="20"/>
          <w:szCs w:val="20"/>
          <w:lang w:val="en-GB"/>
        </w:rPr>
      </w:pPr>
      <w:r w:rsidRPr="00817E7B">
        <w:rPr>
          <w:rFonts w:ascii="Times New Roman" w:hAnsi="Times New Roman" w:cs="Times New Roman"/>
          <w:color w:val="4472C4" w:themeColor="accent5"/>
          <w:sz w:val="20"/>
          <w:szCs w:val="20"/>
          <w:lang w:val="en-GB"/>
        </w:rPr>
        <w:lastRenderedPageBreak/>
        <w:t>The criterion for receiving a positive grade in the written final colloquium is obtaining the minimum number of points (</w:t>
      </w:r>
      <w:r w:rsidRPr="00817E7B">
        <w:rPr>
          <w:rFonts w:ascii="Times New Roman" w:hAnsi="Times New Roman" w:cs="Times New Roman"/>
          <w:color w:val="4472C4" w:themeColor="accent5"/>
          <w:sz w:val="20"/>
          <w:szCs w:val="20"/>
          <w:u w:val="single"/>
          <w:lang w:val="en-GB"/>
        </w:rPr>
        <w:t>in each part</w:t>
      </w:r>
      <w:r w:rsidRPr="00817E7B">
        <w:rPr>
          <w:rFonts w:ascii="Times New Roman" w:hAnsi="Times New Roman" w:cs="Times New Roman"/>
          <w:color w:val="4472C4" w:themeColor="accent5"/>
          <w:sz w:val="20"/>
          <w:szCs w:val="20"/>
          <w:lang w:val="en-GB"/>
        </w:rPr>
        <w:t xml:space="preserve"> – score indicated in the table above). If the minimum number of points in the written colloquium is not achieved, a retake is allowed covering the whole of the colloquium or the part where the number of points required for passing was not achieved. The retake is treated as the same method of verification of learning outcomes as the first attempt.</w:t>
      </w:r>
    </w:p>
    <w:p w:rsidR="00912088" w:rsidRDefault="00912088" w:rsidP="00817E7B">
      <w:pPr>
        <w:spacing w:after="0"/>
        <w:jc w:val="both"/>
        <w:rPr>
          <w:rFonts w:ascii="Times New Roman" w:hAnsi="Times New Roman" w:cs="Times New Roman"/>
          <w:color w:val="0070C0"/>
          <w:sz w:val="20"/>
          <w:szCs w:val="20"/>
          <w:lang w:val="en-GB"/>
        </w:rPr>
      </w:pPr>
    </w:p>
    <w:p w:rsidR="00F1759D" w:rsidRPr="00817E7B" w:rsidRDefault="00515ACC" w:rsidP="00817E7B">
      <w:pPr>
        <w:spacing w:after="0"/>
        <w:jc w:val="both"/>
        <w:rPr>
          <w:rFonts w:ascii="Times New Roman" w:hAnsi="Times New Roman" w:cs="Times New Roman"/>
          <w:color w:val="0070C0"/>
          <w:sz w:val="20"/>
          <w:szCs w:val="20"/>
          <w:lang w:val="en-GB"/>
        </w:rPr>
      </w:pPr>
      <w:r w:rsidRPr="00817E7B">
        <w:rPr>
          <w:rFonts w:ascii="Times New Roman" w:hAnsi="Times New Roman" w:cs="Times New Roman"/>
          <w:color w:val="0070C0"/>
          <w:sz w:val="20"/>
          <w:szCs w:val="20"/>
          <w:lang w:val="en-GB"/>
        </w:rPr>
        <w:t>Grades are awarded on the basis of the number of points obtained (practical and written colloquium) in accordance with the table below</w:t>
      </w:r>
      <w:r w:rsidR="00F1759D" w:rsidRPr="00817E7B">
        <w:rPr>
          <w:rFonts w:ascii="Times New Roman" w:hAnsi="Times New Roman" w:cs="Times New Roman"/>
          <w:color w:val="0070C0"/>
          <w:sz w:val="20"/>
          <w:szCs w:val="20"/>
          <w:lang w:val="en-GB"/>
        </w:rPr>
        <w:t>:</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6"/>
        <w:gridCol w:w="3606"/>
        <w:gridCol w:w="1293"/>
      </w:tblGrid>
      <w:tr w:rsidR="00F1759D" w:rsidRPr="00817E7B" w:rsidTr="00912088">
        <w:tc>
          <w:tcPr>
            <w:tcW w:w="3606" w:type="dxa"/>
            <w:tcMar>
              <w:top w:w="28" w:type="dxa"/>
              <w:bottom w:w="28" w:type="dxa"/>
            </w:tcMar>
            <w:vAlign w:val="center"/>
          </w:tcPr>
          <w:p w:rsidR="00F1759D" w:rsidRPr="00817E7B" w:rsidRDefault="00F1759D" w:rsidP="00817E7B">
            <w:pPr>
              <w:spacing w:after="0" w:line="240" w:lineRule="auto"/>
              <w:jc w:val="center"/>
              <w:rPr>
                <w:rFonts w:ascii="Times New Roman" w:hAnsi="Times New Roman" w:cs="Times New Roman"/>
                <w:b/>
                <w:sz w:val="20"/>
                <w:szCs w:val="20"/>
              </w:rPr>
            </w:pPr>
            <w:r w:rsidRPr="00817E7B">
              <w:rPr>
                <w:rFonts w:ascii="Times New Roman" w:hAnsi="Times New Roman" w:cs="Times New Roman"/>
                <w:b/>
                <w:color w:val="833C0B" w:themeColor="accent2" w:themeShade="80"/>
                <w:sz w:val="20"/>
                <w:szCs w:val="20"/>
              </w:rPr>
              <w:t xml:space="preserve">% </w:t>
            </w:r>
            <w:r w:rsidR="00515ACC" w:rsidRPr="00817E7B">
              <w:rPr>
                <w:rFonts w:ascii="Times New Roman" w:hAnsi="Times New Roman" w:cs="Times New Roman"/>
                <w:b/>
                <w:color w:val="833C0B" w:themeColor="accent2" w:themeShade="80"/>
                <w:sz w:val="20"/>
                <w:szCs w:val="20"/>
              </w:rPr>
              <w:t xml:space="preserve">of </w:t>
            </w:r>
            <w:proofErr w:type="spellStart"/>
            <w:r w:rsidR="00515ACC" w:rsidRPr="00817E7B">
              <w:rPr>
                <w:rFonts w:ascii="Times New Roman" w:hAnsi="Times New Roman" w:cs="Times New Roman"/>
                <w:b/>
                <w:color w:val="833C0B" w:themeColor="accent2" w:themeShade="80"/>
                <w:sz w:val="20"/>
                <w:szCs w:val="20"/>
              </w:rPr>
              <w:t>points</w:t>
            </w:r>
            <w:proofErr w:type="spellEnd"/>
            <w:r w:rsidR="00515ACC" w:rsidRPr="00817E7B">
              <w:rPr>
                <w:rFonts w:ascii="Times New Roman" w:hAnsi="Times New Roman" w:cs="Times New Roman"/>
                <w:b/>
                <w:color w:val="833C0B" w:themeColor="accent2" w:themeShade="80"/>
                <w:sz w:val="20"/>
                <w:szCs w:val="20"/>
              </w:rPr>
              <w:t xml:space="preserve"> </w:t>
            </w:r>
            <w:proofErr w:type="spellStart"/>
            <w:r w:rsidR="00515ACC" w:rsidRPr="00817E7B">
              <w:rPr>
                <w:rFonts w:ascii="Times New Roman" w:hAnsi="Times New Roman" w:cs="Times New Roman"/>
                <w:b/>
                <w:color w:val="833C0B" w:themeColor="accent2" w:themeShade="80"/>
                <w:sz w:val="20"/>
                <w:szCs w:val="20"/>
              </w:rPr>
              <w:t>obtained</w:t>
            </w:r>
            <w:proofErr w:type="spellEnd"/>
          </w:p>
        </w:tc>
        <w:tc>
          <w:tcPr>
            <w:tcW w:w="3606" w:type="dxa"/>
            <w:tcMar>
              <w:top w:w="28" w:type="dxa"/>
              <w:bottom w:w="28" w:type="dxa"/>
            </w:tcMar>
            <w:vAlign w:val="center"/>
          </w:tcPr>
          <w:p w:rsidR="00F1759D" w:rsidRPr="00817E7B" w:rsidRDefault="00515ACC" w:rsidP="00817E7B">
            <w:pPr>
              <w:spacing w:after="0" w:line="240" w:lineRule="auto"/>
              <w:jc w:val="center"/>
              <w:rPr>
                <w:rFonts w:ascii="Times New Roman" w:hAnsi="Times New Roman" w:cs="Times New Roman"/>
                <w:i/>
                <w:color w:val="2E74B5" w:themeColor="accent1" w:themeShade="BF"/>
                <w:sz w:val="20"/>
                <w:szCs w:val="20"/>
              </w:rPr>
            </w:pPr>
            <w:proofErr w:type="spellStart"/>
            <w:r w:rsidRPr="00817E7B">
              <w:rPr>
                <w:rFonts w:ascii="Times New Roman" w:hAnsi="Times New Roman" w:cs="Times New Roman"/>
                <w:i/>
                <w:color w:val="2E74B5" w:themeColor="accent1" w:themeShade="BF"/>
                <w:sz w:val="20"/>
                <w:szCs w:val="20"/>
              </w:rPr>
              <w:t>Number</w:t>
            </w:r>
            <w:proofErr w:type="spellEnd"/>
            <w:r w:rsidRPr="00817E7B">
              <w:rPr>
                <w:rFonts w:ascii="Times New Roman" w:hAnsi="Times New Roman" w:cs="Times New Roman"/>
                <w:i/>
                <w:color w:val="2E74B5" w:themeColor="accent1" w:themeShade="BF"/>
                <w:sz w:val="20"/>
                <w:szCs w:val="20"/>
              </w:rPr>
              <w:t xml:space="preserve"> of </w:t>
            </w:r>
            <w:proofErr w:type="spellStart"/>
            <w:r w:rsidRPr="00817E7B">
              <w:rPr>
                <w:rFonts w:ascii="Times New Roman" w:hAnsi="Times New Roman" w:cs="Times New Roman"/>
                <w:i/>
                <w:color w:val="2E74B5" w:themeColor="accent1" w:themeShade="BF"/>
                <w:sz w:val="20"/>
                <w:szCs w:val="20"/>
              </w:rPr>
              <w:t>points</w:t>
            </w:r>
            <w:proofErr w:type="spellEnd"/>
          </w:p>
        </w:tc>
        <w:tc>
          <w:tcPr>
            <w:tcW w:w="1293" w:type="dxa"/>
            <w:tcMar>
              <w:top w:w="28" w:type="dxa"/>
              <w:bottom w:w="28" w:type="dxa"/>
            </w:tcMar>
            <w:vAlign w:val="center"/>
          </w:tcPr>
          <w:p w:rsidR="00F1759D" w:rsidRPr="00817E7B" w:rsidRDefault="00515ACC" w:rsidP="00817E7B">
            <w:pPr>
              <w:spacing w:after="0" w:line="240" w:lineRule="auto"/>
              <w:jc w:val="center"/>
              <w:rPr>
                <w:rFonts w:ascii="Times New Roman" w:hAnsi="Times New Roman" w:cs="Times New Roman"/>
                <w:sz w:val="20"/>
                <w:szCs w:val="20"/>
              </w:rPr>
            </w:pPr>
            <w:proofErr w:type="spellStart"/>
            <w:r w:rsidRPr="00817E7B">
              <w:rPr>
                <w:rFonts w:ascii="Times New Roman" w:hAnsi="Times New Roman" w:cs="Times New Roman"/>
                <w:sz w:val="20"/>
                <w:szCs w:val="20"/>
              </w:rPr>
              <w:t>grade</w:t>
            </w:r>
            <w:proofErr w:type="spellEnd"/>
          </w:p>
        </w:tc>
      </w:tr>
      <w:tr w:rsidR="00F1759D" w:rsidRPr="00817E7B" w:rsidTr="00912088">
        <w:tc>
          <w:tcPr>
            <w:tcW w:w="3606" w:type="dxa"/>
            <w:tcMar>
              <w:top w:w="28" w:type="dxa"/>
              <w:bottom w:w="28" w:type="dxa"/>
            </w:tcMar>
            <w:vAlign w:val="center"/>
          </w:tcPr>
          <w:p w:rsidR="00F1759D" w:rsidRPr="00817E7B" w:rsidRDefault="00515ACC" w:rsidP="00817E7B">
            <w:pPr>
              <w:spacing w:after="0" w:line="240" w:lineRule="auto"/>
              <w:jc w:val="center"/>
              <w:rPr>
                <w:rFonts w:ascii="Times New Roman" w:hAnsi="Times New Roman" w:cs="Times New Roman"/>
                <w:b/>
                <w:color w:val="2E74B5" w:themeColor="accent1" w:themeShade="BF"/>
                <w:sz w:val="20"/>
                <w:szCs w:val="20"/>
                <w:lang w:val="en-GB"/>
              </w:rPr>
            </w:pPr>
            <w:r w:rsidRPr="00817E7B">
              <w:rPr>
                <w:rFonts w:ascii="Times New Roman" w:hAnsi="Times New Roman" w:cs="Times New Roman"/>
                <w:b/>
                <w:color w:val="FF0000"/>
                <w:sz w:val="20"/>
                <w:szCs w:val="20"/>
                <w:lang w:val="en-GB"/>
              </w:rPr>
              <w:t xml:space="preserve">Criteria determined by Dean’s </w:t>
            </w:r>
            <w:r w:rsidR="000B1214" w:rsidRPr="00817E7B">
              <w:rPr>
                <w:rFonts w:ascii="Times New Roman" w:hAnsi="Times New Roman" w:cs="Times New Roman"/>
                <w:b/>
                <w:color w:val="FF0000"/>
                <w:sz w:val="20"/>
                <w:szCs w:val="20"/>
                <w:lang w:val="en-GB"/>
              </w:rPr>
              <w:t>Order</w:t>
            </w:r>
            <w:r w:rsidR="00F1759D" w:rsidRPr="00817E7B">
              <w:rPr>
                <w:rFonts w:ascii="Times New Roman" w:hAnsi="Times New Roman" w:cs="Times New Roman"/>
                <w:b/>
                <w:color w:val="FF0000"/>
                <w:sz w:val="20"/>
                <w:szCs w:val="20"/>
                <w:lang w:val="en-GB"/>
              </w:rPr>
              <w:t xml:space="preserve"> </w:t>
            </w:r>
          </w:p>
        </w:tc>
        <w:tc>
          <w:tcPr>
            <w:tcW w:w="3606" w:type="dxa"/>
            <w:tcMar>
              <w:top w:w="28" w:type="dxa"/>
              <w:bottom w:w="28" w:type="dxa"/>
            </w:tcMar>
            <w:vAlign w:val="center"/>
          </w:tcPr>
          <w:p w:rsidR="00F1759D" w:rsidRPr="00817E7B" w:rsidRDefault="00515ACC" w:rsidP="00817E7B">
            <w:pPr>
              <w:spacing w:after="0" w:line="240" w:lineRule="auto"/>
              <w:jc w:val="center"/>
              <w:rPr>
                <w:rFonts w:ascii="Times New Roman" w:hAnsi="Times New Roman" w:cs="Times New Roman"/>
                <w:i/>
                <w:color w:val="2E74B5" w:themeColor="accent1" w:themeShade="BF"/>
                <w:sz w:val="20"/>
                <w:szCs w:val="20"/>
                <w:lang w:val="en-GB"/>
              </w:rPr>
            </w:pPr>
            <w:r w:rsidRPr="00817E7B">
              <w:rPr>
                <w:rFonts w:ascii="Times New Roman" w:hAnsi="Times New Roman" w:cs="Times New Roman"/>
                <w:i/>
                <w:color w:val="2E74B5" w:themeColor="accent1" w:themeShade="BF"/>
                <w:sz w:val="20"/>
                <w:szCs w:val="20"/>
                <w:lang w:val="en-GB"/>
              </w:rPr>
              <w:t>Number adjusted to the criteria</w:t>
            </w:r>
            <w:r w:rsidR="00F1759D" w:rsidRPr="00817E7B">
              <w:rPr>
                <w:rFonts w:ascii="Times New Roman" w:hAnsi="Times New Roman" w:cs="Times New Roman"/>
                <w:i/>
                <w:color w:val="2E74B5" w:themeColor="accent1" w:themeShade="BF"/>
                <w:sz w:val="20"/>
                <w:szCs w:val="20"/>
                <w:lang w:val="en-GB"/>
              </w:rPr>
              <w:t xml:space="preserve"> </w:t>
            </w:r>
          </w:p>
        </w:tc>
        <w:tc>
          <w:tcPr>
            <w:tcW w:w="1293" w:type="dxa"/>
            <w:tcMar>
              <w:top w:w="28" w:type="dxa"/>
              <w:bottom w:w="28" w:type="dxa"/>
            </w:tcMar>
            <w:vAlign w:val="center"/>
          </w:tcPr>
          <w:p w:rsidR="00F1759D" w:rsidRPr="00817E7B" w:rsidRDefault="00F1759D" w:rsidP="00817E7B">
            <w:pPr>
              <w:spacing w:after="0" w:line="240" w:lineRule="auto"/>
              <w:jc w:val="center"/>
              <w:rPr>
                <w:rFonts w:ascii="Times New Roman" w:hAnsi="Times New Roman" w:cs="Times New Roman"/>
                <w:sz w:val="20"/>
                <w:szCs w:val="20"/>
              </w:rPr>
            </w:pPr>
            <w:proofErr w:type="spellStart"/>
            <w:r w:rsidRPr="00817E7B">
              <w:rPr>
                <w:rFonts w:ascii="Times New Roman" w:hAnsi="Times New Roman" w:cs="Times New Roman"/>
                <w:sz w:val="20"/>
                <w:szCs w:val="20"/>
              </w:rPr>
              <w:t>bdb</w:t>
            </w:r>
            <w:proofErr w:type="spellEnd"/>
            <w:r w:rsidRPr="00817E7B">
              <w:rPr>
                <w:rFonts w:ascii="Times New Roman" w:hAnsi="Times New Roman" w:cs="Times New Roman"/>
                <w:sz w:val="20"/>
                <w:szCs w:val="20"/>
              </w:rPr>
              <w:t xml:space="preserve"> (5)</w:t>
            </w:r>
          </w:p>
        </w:tc>
      </w:tr>
      <w:tr w:rsidR="00F1759D" w:rsidRPr="00817E7B" w:rsidTr="00912088">
        <w:tc>
          <w:tcPr>
            <w:tcW w:w="3606" w:type="dxa"/>
            <w:tcMar>
              <w:top w:w="28" w:type="dxa"/>
              <w:bottom w:w="28" w:type="dxa"/>
            </w:tcMar>
            <w:vAlign w:val="center"/>
          </w:tcPr>
          <w:p w:rsidR="00F1759D" w:rsidRPr="00817E7B" w:rsidRDefault="00515ACC" w:rsidP="00817E7B">
            <w:pPr>
              <w:spacing w:after="0" w:line="240" w:lineRule="auto"/>
              <w:jc w:val="center"/>
              <w:rPr>
                <w:rFonts w:ascii="Times New Roman" w:hAnsi="Times New Roman" w:cs="Times New Roman"/>
                <w:b/>
                <w:color w:val="2E74B5" w:themeColor="accent1" w:themeShade="BF"/>
                <w:sz w:val="20"/>
                <w:szCs w:val="20"/>
                <w:lang w:val="en-GB"/>
              </w:rPr>
            </w:pPr>
            <w:r w:rsidRPr="00817E7B">
              <w:rPr>
                <w:rFonts w:ascii="Times New Roman" w:hAnsi="Times New Roman" w:cs="Times New Roman"/>
                <w:b/>
                <w:color w:val="FF0000"/>
                <w:sz w:val="20"/>
                <w:szCs w:val="20"/>
                <w:lang w:val="en-GB"/>
              </w:rPr>
              <w:t xml:space="preserve">Criteria determined by Dean’s </w:t>
            </w:r>
            <w:r w:rsidR="000B1214" w:rsidRPr="00817E7B">
              <w:rPr>
                <w:rFonts w:ascii="Times New Roman" w:hAnsi="Times New Roman" w:cs="Times New Roman"/>
                <w:b/>
                <w:color w:val="FF0000"/>
                <w:sz w:val="20"/>
                <w:szCs w:val="20"/>
                <w:lang w:val="en-GB"/>
              </w:rPr>
              <w:t>Order</w:t>
            </w:r>
          </w:p>
        </w:tc>
        <w:tc>
          <w:tcPr>
            <w:tcW w:w="3606" w:type="dxa"/>
            <w:tcMar>
              <w:top w:w="28" w:type="dxa"/>
              <w:bottom w:w="28" w:type="dxa"/>
            </w:tcMar>
            <w:vAlign w:val="center"/>
          </w:tcPr>
          <w:p w:rsidR="00F1759D" w:rsidRPr="00817E7B" w:rsidRDefault="00515ACC" w:rsidP="00817E7B">
            <w:pPr>
              <w:spacing w:after="0" w:line="240" w:lineRule="auto"/>
              <w:jc w:val="center"/>
              <w:rPr>
                <w:rFonts w:ascii="Times New Roman" w:hAnsi="Times New Roman" w:cs="Times New Roman"/>
                <w:i/>
                <w:color w:val="2E74B5" w:themeColor="accent1" w:themeShade="BF"/>
                <w:sz w:val="20"/>
                <w:szCs w:val="20"/>
                <w:lang w:val="en-GB"/>
              </w:rPr>
            </w:pPr>
            <w:r w:rsidRPr="00817E7B">
              <w:rPr>
                <w:rFonts w:ascii="Times New Roman" w:hAnsi="Times New Roman" w:cs="Times New Roman"/>
                <w:i/>
                <w:color w:val="2E74B5" w:themeColor="accent1" w:themeShade="BF"/>
                <w:sz w:val="20"/>
                <w:szCs w:val="20"/>
                <w:lang w:val="en-GB"/>
              </w:rPr>
              <w:t>Number adjusted to the criteria</w:t>
            </w:r>
          </w:p>
        </w:tc>
        <w:tc>
          <w:tcPr>
            <w:tcW w:w="1293" w:type="dxa"/>
            <w:tcMar>
              <w:top w:w="28" w:type="dxa"/>
              <w:bottom w:w="28" w:type="dxa"/>
            </w:tcMar>
            <w:vAlign w:val="center"/>
          </w:tcPr>
          <w:p w:rsidR="00F1759D" w:rsidRPr="00817E7B" w:rsidRDefault="00F1759D" w:rsidP="00817E7B">
            <w:pPr>
              <w:spacing w:after="0" w:line="240" w:lineRule="auto"/>
              <w:jc w:val="center"/>
              <w:rPr>
                <w:rFonts w:ascii="Times New Roman" w:hAnsi="Times New Roman" w:cs="Times New Roman"/>
                <w:sz w:val="20"/>
                <w:szCs w:val="20"/>
              </w:rPr>
            </w:pPr>
            <w:proofErr w:type="spellStart"/>
            <w:r w:rsidRPr="00817E7B">
              <w:rPr>
                <w:rFonts w:ascii="Times New Roman" w:hAnsi="Times New Roman" w:cs="Times New Roman"/>
                <w:sz w:val="20"/>
                <w:szCs w:val="20"/>
              </w:rPr>
              <w:t>db</w:t>
            </w:r>
            <w:proofErr w:type="spellEnd"/>
            <w:r w:rsidRPr="00817E7B">
              <w:rPr>
                <w:rFonts w:ascii="Times New Roman" w:hAnsi="Times New Roman" w:cs="Times New Roman"/>
                <w:sz w:val="20"/>
                <w:szCs w:val="20"/>
              </w:rPr>
              <w:t>+ (4+)</w:t>
            </w:r>
          </w:p>
        </w:tc>
      </w:tr>
      <w:tr w:rsidR="00F1759D" w:rsidRPr="00817E7B" w:rsidTr="00912088">
        <w:tc>
          <w:tcPr>
            <w:tcW w:w="3606" w:type="dxa"/>
            <w:tcMar>
              <w:top w:w="28" w:type="dxa"/>
              <w:bottom w:w="28" w:type="dxa"/>
            </w:tcMar>
            <w:vAlign w:val="center"/>
          </w:tcPr>
          <w:p w:rsidR="00F1759D" w:rsidRPr="00817E7B" w:rsidRDefault="00515ACC" w:rsidP="00817E7B">
            <w:pPr>
              <w:spacing w:after="0" w:line="240" w:lineRule="auto"/>
              <w:jc w:val="center"/>
              <w:rPr>
                <w:rFonts w:ascii="Times New Roman" w:hAnsi="Times New Roman" w:cs="Times New Roman"/>
                <w:b/>
                <w:color w:val="2E74B5" w:themeColor="accent1" w:themeShade="BF"/>
                <w:sz w:val="20"/>
                <w:szCs w:val="20"/>
                <w:lang w:val="en-GB"/>
              </w:rPr>
            </w:pPr>
            <w:r w:rsidRPr="00817E7B">
              <w:rPr>
                <w:rFonts w:ascii="Times New Roman" w:hAnsi="Times New Roman" w:cs="Times New Roman"/>
                <w:b/>
                <w:color w:val="FF0000"/>
                <w:sz w:val="20"/>
                <w:szCs w:val="20"/>
                <w:lang w:val="en-GB"/>
              </w:rPr>
              <w:t xml:space="preserve">Criteria determined by Dean’s </w:t>
            </w:r>
            <w:r w:rsidR="000B1214" w:rsidRPr="00817E7B">
              <w:rPr>
                <w:rFonts w:ascii="Times New Roman" w:hAnsi="Times New Roman" w:cs="Times New Roman"/>
                <w:b/>
                <w:color w:val="FF0000"/>
                <w:sz w:val="20"/>
                <w:szCs w:val="20"/>
                <w:lang w:val="en-GB"/>
              </w:rPr>
              <w:t>Order</w:t>
            </w:r>
          </w:p>
        </w:tc>
        <w:tc>
          <w:tcPr>
            <w:tcW w:w="3606" w:type="dxa"/>
            <w:tcMar>
              <w:top w:w="28" w:type="dxa"/>
              <w:bottom w:w="28" w:type="dxa"/>
            </w:tcMar>
            <w:vAlign w:val="center"/>
          </w:tcPr>
          <w:p w:rsidR="00F1759D" w:rsidRPr="00817E7B" w:rsidRDefault="00515ACC" w:rsidP="00817E7B">
            <w:pPr>
              <w:spacing w:after="0" w:line="240" w:lineRule="auto"/>
              <w:jc w:val="center"/>
              <w:rPr>
                <w:rFonts w:ascii="Times New Roman" w:hAnsi="Times New Roman" w:cs="Times New Roman"/>
                <w:i/>
                <w:color w:val="2E74B5" w:themeColor="accent1" w:themeShade="BF"/>
                <w:sz w:val="20"/>
                <w:szCs w:val="20"/>
                <w:lang w:val="en-GB"/>
              </w:rPr>
            </w:pPr>
            <w:r w:rsidRPr="00817E7B">
              <w:rPr>
                <w:rFonts w:ascii="Times New Roman" w:hAnsi="Times New Roman" w:cs="Times New Roman"/>
                <w:i/>
                <w:color w:val="2E74B5" w:themeColor="accent1" w:themeShade="BF"/>
                <w:sz w:val="20"/>
                <w:szCs w:val="20"/>
                <w:lang w:val="en-GB"/>
              </w:rPr>
              <w:t>Number adjusted to the criteria</w:t>
            </w:r>
          </w:p>
        </w:tc>
        <w:tc>
          <w:tcPr>
            <w:tcW w:w="1293" w:type="dxa"/>
            <w:tcMar>
              <w:top w:w="28" w:type="dxa"/>
              <w:bottom w:w="28" w:type="dxa"/>
            </w:tcMar>
            <w:vAlign w:val="center"/>
          </w:tcPr>
          <w:p w:rsidR="00F1759D" w:rsidRPr="00817E7B" w:rsidRDefault="00F1759D" w:rsidP="00817E7B">
            <w:pPr>
              <w:spacing w:after="0" w:line="240" w:lineRule="auto"/>
              <w:jc w:val="center"/>
              <w:rPr>
                <w:rFonts w:ascii="Times New Roman" w:hAnsi="Times New Roman" w:cs="Times New Roman"/>
                <w:sz w:val="20"/>
                <w:szCs w:val="20"/>
              </w:rPr>
            </w:pPr>
            <w:proofErr w:type="spellStart"/>
            <w:r w:rsidRPr="00817E7B">
              <w:rPr>
                <w:rFonts w:ascii="Times New Roman" w:hAnsi="Times New Roman" w:cs="Times New Roman"/>
                <w:sz w:val="20"/>
                <w:szCs w:val="20"/>
              </w:rPr>
              <w:t>db</w:t>
            </w:r>
            <w:proofErr w:type="spellEnd"/>
            <w:r w:rsidRPr="00817E7B">
              <w:rPr>
                <w:rFonts w:ascii="Times New Roman" w:hAnsi="Times New Roman" w:cs="Times New Roman"/>
                <w:sz w:val="20"/>
                <w:szCs w:val="20"/>
              </w:rPr>
              <w:t xml:space="preserve"> (4)</w:t>
            </w:r>
          </w:p>
        </w:tc>
      </w:tr>
      <w:tr w:rsidR="00F1759D" w:rsidRPr="00817E7B" w:rsidTr="00912088">
        <w:tc>
          <w:tcPr>
            <w:tcW w:w="3606" w:type="dxa"/>
            <w:tcMar>
              <w:top w:w="28" w:type="dxa"/>
              <w:bottom w:w="28" w:type="dxa"/>
            </w:tcMar>
            <w:vAlign w:val="center"/>
          </w:tcPr>
          <w:p w:rsidR="00F1759D" w:rsidRPr="00817E7B" w:rsidRDefault="00515ACC" w:rsidP="00817E7B">
            <w:pPr>
              <w:spacing w:after="0" w:line="240" w:lineRule="auto"/>
              <w:jc w:val="center"/>
              <w:rPr>
                <w:rFonts w:ascii="Times New Roman" w:hAnsi="Times New Roman" w:cs="Times New Roman"/>
                <w:b/>
                <w:color w:val="2E74B5" w:themeColor="accent1" w:themeShade="BF"/>
                <w:sz w:val="20"/>
                <w:szCs w:val="20"/>
                <w:lang w:val="en-GB"/>
              </w:rPr>
            </w:pPr>
            <w:r w:rsidRPr="00817E7B">
              <w:rPr>
                <w:rFonts w:ascii="Times New Roman" w:hAnsi="Times New Roman" w:cs="Times New Roman"/>
                <w:b/>
                <w:color w:val="FF0000"/>
                <w:sz w:val="20"/>
                <w:szCs w:val="20"/>
                <w:lang w:val="en-GB"/>
              </w:rPr>
              <w:t xml:space="preserve">Criteria determined by Dean’s </w:t>
            </w:r>
            <w:r w:rsidR="000B1214" w:rsidRPr="00817E7B">
              <w:rPr>
                <w:rFonts w:ascii="Times New Roman" w:hAnsi="Times New Roman" w:cs="Times New Roman"/>
                <w:b/>
                <w:color w:val="FF0000"/>
                <w:sz w:val="20"/>
                <w:szCs w:val="20"/>
                <w:lang w:val="en-GB"/>
              </w:rPr>
              <w:t>Order</w:t>
            </w:r>
          </w:p>
        </w:tc>
        <w:tc>
          <w:tcPr>
            <w:tcW w:w="3606" w:type="dxa"/>
            <w:tcMar>
              <w:top w:w="28" w:type="dxa"/>
              <w:bottom w:w="28" w:type="dxa"/>
            </w:tcMar>
            <w:vAlign w:val="center"/>
          </w:tcPr>
          <w:p w:rsidR="00F1759D" w:rsidRPr="00817E7B" w:rsidRDefault="00515ACC" w:rsidP="00817E7B">
            <w:pPr>
              <w:spacing w:after="0" w:line="240" w:lineRule="auto"/>
              <w:jc w:val="center"/>
              <w:rPr>
                <w:rFonts w:ascii="Times New Roman" w:hAnsi="Times New Roman" w:cs="Times New Roman"/>
                <w:i/>
                <w:color w:val="2E74B5" w:themeColor="accent1" w:themeShade="BF"/>
                <w:sz w:val="20"/>
                <w:szCs w:val="20"/>
                <w:lang w:val="en-GB"/>
              </w:rPr>
            </w:pPr>
            <w:r w:rsidRPr="00817E7B">
              <w:rPr>
                <w:rFonts w:ascii="Times New Roman" w:hAnsi="Times New Roman" w:cs="Times New Roman"/>
                <w:i/>
                <w:color w:val="2E74B5" w:themeColor="accent1" w:themeShade="BF"/>
                <w:sz w:val="20"/>
                <w:szCs w:val="20"/>
                <w:lang w:val="en-GB"/>
              </w:rPr>
              <w:t>Number adjusted to the criteria</w:t>
            </w:r>
          </w:p>
        </w:tc>
        <w:tc>
          <w:tcPr>
            <w:tcW w:w="1293" w:type="dxa"/>
            <w:tcMar>
              <w:top w:w="28" w:type="dxa"/>
              <w:bottom w:w="28" w:type="dxa"/>
            </w:tcMar>
            <w:vAlign w:val="center"/>
          </w:tcPr>
          <w:p w:rsidR="00F1759D" w:rsidRPr="00817E7B" w:rsidRDefault="00F1759D" w:rsidP="00817E7B">
            <w:pPr>
              <w:spacing w:after="0" w:line="240" w:lineRule="auto"/>
              <w:jc w:val="center"/>
              <w:rPr>
                <w:rFonts w:ascii="Times New Roman" w:hAnsi="Times New Roman" w:cs="Times New Roman"/>
                <w:sz w:val="20"/>
                <w:szCs w:val="20"/>
              </w:rPr>
            </w:pPr>
            <w:proofErr w:type="spellStart"/>
            <w:r w:rsidRPr="00817E7B">
              <w:rPr>
                <w:rFonts w:ascii="Times New Roman" w:hAnsi="Times New Roman" w:cs="Times New Roman"/>
                <w:sz w:val="20"/>
                <w:szCs w:val="20"/>
              </w:rPr>
              <w:t>dst</w:t>
            </w:r>
            <w:proofErr w:type="spellEnd"/>
            <w:r w:rsidRPr="00817E7B">
              <w:rPr>
                <w:rFonts w:ascii="Times New Roman" w:hAnsi="Times New Roman" w:cs="Times New Roman"/>
                <w:sz w:val="20"/>
                <w:szCs w:val="20"/>
              </w:rPr>
              <w:t>+ (3+)</w:t>
            </w:r>
          </w:p>
        </w:tc>
      </w:tr>
      <w:tr w:rsidR="00F1759D" w:rsidRPr="00817E7B" w:rsidTr="00912088">
        <w:tc>
          <w:tcPr>
            <w:tcW w:w="3606" w:type="dxa"/>
            <w:tcMar>
              <w:top w:w="28" w:type="dxa"/>
              <w:bottom w:w="28" w:type="dxa"/>
            </w:tcMar>
            <w:vAlign w:val="center"/>
          </w:tcPr>
          <w:p w:rsidR="00F1759D" w:rsidRPr="00817E7B" w:rsidRDefault="00515ACC" w:rsidP="00817E7B">
            <w:pPr>
              <w:spacing w:after="0" w:line="240" w:lineRule="auto"/>
              <w:jc w:val="center"/>
              <w:rPr>
                <w:rFonts w:ascii="Times New Roman" w:hAnsi="Times New Roman" w:cs="Times New Roman"/>
                <w:b/>
                <w:color w:val="2E74B5" w:themeColor="accent1" w:themeShade="BF"/>
                <w:sz w:val="20"/>
                <w:szCs w:val="20"/>
                <w:lang w:val="en-GB"/>
              </w:rPr>
            </w:pPr>
            <w:r w:rsidRPr="00817E7B">
              <w:rPr>
                <w:rFonts w:ascii="Times New Roman" w:hAnsi="Times New Roman" w:cs="Times New Roman"/>
                <w:b/>
                <w:color w:val="FF0000"/>
                <w:sz w:val="20"/>
                <w:szCs w:val="20"/>
                <w:lang w:val="en-GB"/>
              </w:rPr>
              <w:t xml:space="preserve">Criteria determined by Dean’s </w:t>
            </w:r>
            <w:r w:rsidR="000B1214" w:rsidRPr="00817E7B">
              <w:rPr>
                <w:rFonts w:ascii="Times New Roman" w:hAnsi="Times New Roman" w:cs="Times New Roman"/>
                <w:b/>
                <w:color w:val="FF0000"/>
                <w:sz w:val="20"/>
                <w:szCs w:val="20"/>
                <w:lang w:val="en-GB"/>
              </w:rPr>
              <w:t>Order</w:t>
            </w:r>
          </w:p>
        </w:tc>
        <w:tc>
          <w:tcPr>
            <w:tcW w:w="3606" w:type="dxa"/>
            <w:tcMar>
              <w:top w:w="28" w:type="dxa"/>
              <w:bottom w:w="28" w:type="dxa"/>
            </w:tcMar>
            <w:vAlign w:val="center"/>
          </w:tcPr>
          <w:p w:rsidR="00F1759D" w:rsidRPr="00817E7B" w:rsidRDefault="00515ACC" w:rsidP="00817E7B">
            <w:pPr>
              <w:spacing w:after="0" w:line="240" w:lineRule="auto"/>
              <w:jc w:val="center"/>
              <w:rPr>
                <w:rFonts w:ascii="Times New Roman" w:hAnsi="Times New Roman" w:cs="Times New Roman"/>
                <w:i/>
                <w:color w:val="2E74B5" w:themeColor="accent1" w:themeShade="BF"/>
                <w:sz w:val="20"/>
                <w:szCs w:val="20"/>
                <w:lang w:val="en-GB"/>
              </w:rPr>
            </w:pPr>
            <w:r w:rsidRPr="00817E7B">
              <w:rPr>
                <w:rFonts w:ascii="Times New Roman" w:hAnsi="Times New Roman" w:cs="Times New Roman"/>
                <w:i/>
                <w:color w:val="2E74B5" w:themeColor="accent1" w:themeShade="BF"/>
                <w:sz w:val="20"/>
                <w:szCs w:val="20"/>
                <w:lang w:val="en-GB"/>
              </w:rPr>
              <w:t>Number adjusted to the criteria</w:t>
            </w:r>
          </w:p>
        </w:tc>
        <w:tc>
          <w:tcPr>
            <w:tcW w:w="1293" w:type="dxa"/>
            <w:tcMar>
              <w:top w:w="28" w:type="dxa"/>
              <w:bottom w:w="28" w:type="dxa"/>
            </w:tcMar>
            <w:vAlign w:val="center"/>
          </w:tcPr>
          <w:p w:rsidR="00F1759D" w:rsidRPr="00817E7B" w:rsidRDefault="00F1759D" w:rsidP="00817E7B">
            <w:pPr>
              <w:spacing w:after="0" w:line="240" w:lineRule="auto"/>
              <w:jc w:val="center"/>
              <w:rPr>
                <w:rFonts w:ascii="Times New Roman" w:hAnsi="Times New Roman" w:cs="Times New Roman"/>
                <w:sz w:val="20"/>
                <w:szCs w:val="20"/>
              </w:rPr>
            </w:pPr>
            <w:proofErr w:type="spellStart"/>
            <w:r w:rsidRPr="00817E7B">
              <w:rPr>
                <w:rFonts w:ascii="Times New Roman" w:hAnsi="Times New Roman" w:cs="Times New Roman"/>
                <w:sz w:val="20"/>
                <w:szCs w:val="20"/>
              </w:rPr>
              <w:t>dst</w:t>
            </w:r>
            <w:proofErr w:type="spellEnd"/>
            <w:r w:rsidRPr="00817E7B">
              <w:rPr>
                <w:rFonts w:ascii="Times New Roman" w:hAnsi="Times New Roman" w:cs="Times New Roman"/>
                <w:sz w:val="20"/>
                <w:szCs w:val="20"/>
              </w:rPr>
              <w:t xml:space="preserve"> (3)</w:t>
            </w:r>
          </w:p>
        </w:tc>
      </w:tr>
      <w:tr w:rsidR="00F1759D" w:rsidRPr="00817E7B" w:rsidTr="00912088">
        <w:tc>
          <w:tcPr>
            <w:tcW w:w="3606" w:type="dxa"/>
            <w:tcMar>
              <w:top w:w="28" w:type="dxa"/>
              <w:bottom w:w="28" w:type="dxa"/>
            </w:tcMar>
            <w:vAlign w:val="center"/>
          </w:tcPr>
          <w:p w:rsidR="00F1759D" w:rsidRPr="00817E7B" w:rsidRDefault="00515ACC" w:rsidP="00817E7B">
            <w:pPr>
              <w:spacing w:after="0" w:line="240" w:lineRule="auto"/>
              <w:jc w:val="center"/>
              <w:rPr>
                <w:rFonts w:ascii="Times New Roman" w:hAnsi="Times New Roman" w:cs="Times New Roman"/>
                <w:b/>
                <w:color w:val="2E74B5" w:themeColor="accent1" w:themeShade="BF"/>
                <w:sz w:val="20"/>
                <w:szCs w:val="20"/>
                <w:lang w:val="en-GB"/>
              </w:rPr>
            </w:pPr>
            <w:r w:rsidRPr="00817E7B">
              <w:rPr>
                <w:rFonts w:ascii="Times New Roman" w:hAnsi="Times New Roman" w:cs="Times New Roman"/>
                <w:b/>
                <w:color w:val="FF0000"/>
                <w:sz w:val="20"/>
                <w:szCs w:val="20"/>
                <w:lang w:val="en-GB"/>
              </w:rPr>
              <w:t xml:space="preserve">Criteria determined by Dean’s </w:t>
            </w:r>
            <w:r w:rsidR="000B1214" w:rsidRPr="00817E7B">
              <w:rPr>
                <w:rFonts w:ascii="Times New Roman" w:hAnsi="Times New Roman" w:cs="Times New Roman"/>
                <w:b/>
                <w:color w:val="FF0000"/>
                <w:sz w:val="20"/>
                <w:szCs w:val="20"/>
                <w:lang w:val="en-GB"/>
              </w:rPr>
              <w:t>Order</w:t>
            </w:r>
          </w:p>
        </w:tc>
        <w:tc>
          <w:tcPr>
            <w:tcW w:w="3606" w:type="dxa"/>
            <w:tcMar>
              <w:top w:w="28" w:type="dxa"/>
              <w:bottom w:w="28" w:type="dxa"/>
            </w:tcMar>
            <w:vAlign w:val="center"/>
          </w:tcPr>
          <w:p w:rsidR="00F1759D" w:rsidRPr="00817E7B" w:rsidRDefault="00515ACC" w:rsidP="00817E7B">
            <w:pPr>
              <w:spacing w:after="0" w:line="240" w:lineRule="auto"/>
              <w:jc w:val="center"/>
              <w:rPr>
                <w:rFonts w:ascii="Times New Roman" w:hAnsi="Times New Roman" w:cs="Times New Roman"/>
                <w:i/>
                <w:color w:val="2E74B5" w:themeColor="accent1" w:themeShade="BF"/>
                <w:sz w:val="20"/>
                <w:szCs w:val="20"/>
                <w:lang w:val="en-GB"/>
              </w:rPr>
            </w:pPr>
            <w:r w:rsidRPr="00817E7B">
              <w:rPr>
                <w:rFonts w:ascii="Times New Roman" w:hAnsi="Times New Roman" w:cs="Times New Roman"/>
                <w:i/>
                <w:color w:val="2E74B5" w:themeColor="accent1" w:themeShade="BF"/>
                <w:sz w:val="20"/>
                <w:szCs w:val="20"/>
                <w:lang w:val="en-GB"/>
              </w:rPr>
              <w:t>Number adjusted to the criteria</w:t>
            </w:r>
          </w:p>
        </w:tc>
        <w:tc>
          <w:tcPr>
            <w:tcW w:w="1293" w:type="dxa"/>
            <w:tcMar>
              <w:top w:w="28" w:type="dxa"/>
              <w:bottom w:w="28" w:type="dxa"/>
            </w:tcMar>
            <w:vAlign w:val="center"/>
          </w:tcPr>
          <w:p w:rsidR="00F1759D" w:rsidRPr="00817E7B" w:rsidRDefault="00F1759D" w:rsidP="00817E7B">
            <w:pPr>
              <w:spacing w:after="0" w:line="240" w:lineRule="auto"/>
              <w:jc w:val="center"/>
              <w:rPr>
                <w:rFonts w:ascii="Times New Roman" w:hAnsi="Times New Roman" w:cs="Times New Roman"/>
                <w:sz w:val="20"/>
                <w:szCs w:val="20"/>
              </w:rPr>
            </w:pPr>
            <w:proofErr w:type="spellStart"/>
            <w:r w:rsidRPr="00817E7B">
              <w:rPr>
                <w:rFonts w:ascii="Times New Roman" w:hAnsi="Times New Roman" w:cs="Times New Roman"/>
                <w:sz w:val="20"/>
                <w:szCs w:val="20"/>
              </w:rPr>
              <w:t>ndst</w:t>
            </w:r>
            <w:proofErr w:type="spellEnd"/>
            <w:r w:rsidRPr="00817E7B">
              <w:rPr>
                <w:rFonts w:ascii="Times New Roman" w:hAnsi="Times New Roman" w:cs="Times New Roman"/>
                <w:sz w:val="20"/>
                <w:szCs w:val="20"/>
              </w:rPr>
              <w:t xml:space="preserve"> (2)</w:t>
            </w:r>
          </w:p>
        </w:tc>
      </w:tr>
    </w:tbl>
    <w:p w:rsidR="00440B67" w:rsidRPr="00817E7B" w:rsidRDefault="00440B67" w:rsidP="00817E7B">
      <w:pPr>
        <w:tabs>
          <w:tab w:val="center" w:pos="1701"/>
        </w:tabs>
        <w:spacing w:after="0" w:line="240" w:lineRule="auto"/>
        <w:rPr>
          <w:rFonts w:ascii="Times New Roman" w:hAnsi="Times New Roman" w:cs="Times New Roman"/>
          <w:color w:val="0070C0"/>
          <w:sz w:val="20"/>
          <w:szCs w:val="20"/>
          <w:lang w:val="en-GB"/>
        </w:rPr>
      </w:pPr>
      <w:r w:rsidRPr="00817E7B">
        <w:rPr>
          <w:rFonts w:ascii="Times New Roman" w:hAnsi="Times New Roman" w:cs="Times New Roman"/>
          <w:color w:val="0070C0"/>
          <w:sz w:val="20"/>
          <w:szCs w:val="20"/>
          <w:lang w:val="en-GB"/>
        </w:rPr>
        <w:t>The above uniform criteria shall apply to all final examinations or credits, including retakes</w:t>
      </w:r>
    </w:p>
    <w:p w:rsidR="00393360" w:rsidRPr="00817E7B" w:rsidRDefault="00393360" w:rsidP="00817E7B">
      <w:pPr>
        <w:tabs>
          <w:tab w:val="center" w:pos="1701"/>
        </w:tabs>
        <w:spacing w:after="0" w:line="240" w:lineRule="auto"/>
        <w:rPr>
          <w:rFonts w:ascii="Times New Roman" w:hAnsi="Times New Roman" w:cs="Times New Roman"/>
          <w:sz w:val="20"/>
          <w:szCs w:val="20"/>
          <w:lang w:val="en-GB"/>
        </w:rPr>
      </w:pPr>
    </w:p>
    <w:p w:rsidR="00C13ADE" w:rsidRPr="00817E7B" w:rsidRDefault="00962F76" w:rsidP="00817E7B">
      <w:pPr>
        <w:tabs>
          <w:tab w:val="center" w:pos="1701"/>
        </w:tabs>
        <w:spacing w:after="0" w:line="240" w:lineRule="auto"/>
        <w:rPr>
          <w:rFonts w:ascii="Times New Roman" w:hAnsi="Times New Roman" w:cs="Times New Roman"/>
          <w:b/>
          <w:sz w:val="20"/>
          <w:szCs w:val="20"/>
          <w:u w:val="single"/>
          <w:lang w:val="en-GB"/>
        </w:rPr>
      </w:pPr>
      <w:r w:rsidRPr="00817E7B">
        <w:rPr>
          <w:rFonts w:ascii="Times New Roman" w:hAnsi="Times New Roman" w:cs="Times New Roman"/>
          <w:b/>
          <w:sz w:val="20"/>
          <w:szCs w:val="20"/>
          <w:u w:val="single"/>
          <w:lang w:val="en-GB"/>
        </w:rPr>
        <w:t>Example (4)  for editing</w:t>
      </w:r>
      <w:r w:rsidR="00393360" w:rsidRPr="00817E7B">
        <w:rPr>
          <w:rFonts w:ascii="Times New Roman" w:hAnsi="Times New Roman" w:cs="Times New Roman"/>
          <w:b/>
          <w:sz w:val="20"/>
          <w:szCs w:val="20"/>
          <w:u w:val="single"/>
          <w:lang w:val="en-GB"/>
        </w:rPr>
        <w:t xml:space="preserve"> </w:t>
      </w:r>
    </w:p>
    <w:p w:rsidR="00C13ADE" w:rsidRPr="00817E7B" w:rsidRDefault="00C13ADE" w:rsidP="00817E7B">
      <w:pPr>
        <w:tabs>
          <w:tab w:val="center" w:pos="1701"/>
        </w:tabs>
        <w:spacing w:after="0" w:line="240" w:lineRule="auto"/>
        <w:rPr>
          <w:rFonts w:ascii="Times New Roman" w:hAnsi="Times New Roman" w:cs="Times New Roman"/>
          <w:b/>
          <w:sz w:val="20"/>
          <w:szCs w:val="20"/>
          <w:u w:val="single"/>
          <w:lang w:val="en-GB"/>
        </w:rPr>
      </w:pPr>
    </w:p>
    <w:p w:rsidR="00C13ADE" w:rsidRPr="00817E7B" w:rsidRDefault="00C13ADE" w:rsidP="00AD7089">
      <w:pPr>
        <w:spacing w:after="120"/>
        <w:jc w:val="both"/>
        <w:rPr>
          <w:rFonts w:ascii="Times New Roman" w:hAnsi="Times New Roman" w:cs="Times New Roman"/>
          <w:color w:val="70AD47" w:themeColor="accent6"/>
          <w:sz w:val="20"/>
          <w:szCs w:val="20"/>
          <w:lang w:val="en-GB"/>
        </w:rPr>
      </w:pPr>
      <w:r w:rsidRPr="00817E7B">
        <w:rPr>
          <w:rFonts w:ascii="Times New Roman" w:hAnsi="Times New Roman" w:cs="Times New Roman"/>
          <w:color w:val="70AD47" w:themeColor="accent6"/>
          <w:sz w:val="20"/>
          <w:szCs w:val="20"/>
          <w:lang w:val="en-GB"/>
        </w:rPr>
        <w:t xml:space="preserve">e.g. the specificity of appropriate behaviour during classes, the use of teaching equipment; the possession and use of protective clothing, </w:t>
      </w:r>
      <w:r w:rsidR="00660A0F">
        <w:rPr>
          <w:rFonts w:ascii="Times New Roman" w:hAnsi="Times New Roman" w:cs="Times New Roman"/>
          <w:color w:val="70AD47" w:themeColor="accent6"/>
          <w:sz w:val="20"/>
          <w:szCs w:val="20"/>
          <w:lang w:val="en-GB"/>
        </w:rPr>
        <w:t>minor</w:t>
      </w:r>
      <w:r w:rsidRPr="00817E7B">
        <w:rPr>
          <w:rFonts w:ascii="Times New Roman" w:hAnsi="Times New Roman" w:cs="Times New Roman"/>
          <w:color w:val="70AD47" w:themeColor="accent6"/>
          <w:sz w:val="20"/>
          <w:szCs w:val="20"/>
          <w:lang w:val="en-GB"/>
        </w:rPr>
        <w:t xml:space="preserve"> medical equipment </w:t>
      </w:r>
    </w:p>
    <w:p w:rsidR="00393360" w:rsidRPr="00817E7B" w:rsidRDefault="00C13ADE" w:rsidP="00AD7089">
      <w:pPr>
        <w:spacing w:after="120"/>
        <w:jc w:val="both"/>
        <w:rPr>
          <w:rFonts w:ascii="Times New Roman" w:hAnsi="Times New Roman" w:cs="Times New Roman"/>
          <w:i/>
          <w:color w:val="70AD47" w:themeColor="accent6"/>
          <w:sz w:val="20"/>
          <w:szCs w:val="20"/>
          <w:lang w:val="en-GB"/>
        </w:rPr>
      </w:pPr>
      <w:r w:rsidRPr="00817E7B">
        <w:rPr>
          <w:rFonts w:ascii="Times New Roman" w:hAnsi="Times New Roman" w:cs="Times New Roman"/>
          <w:i/>
          <w:color w:val="70AD47" w:themeColor="accent6"/>
          <w:sz w:val="20"/>
          <w:szCs w:val="20"/>
          <w:lang w:val="en-GB"/>
        </w:rPr>
        <w:t>The following can be included</w:t>
      </w:r>
    </w:p>
    <w:p w:rsidR="00C13ADE" w:rsidRPr="00817E7B" w:rsidRDefault="00C13ADE" w:rsidP="00AD7089">
      <w:pPr>
        <w:spacing w:after="120"/>
        <w:jc w:val="both"/>
        <w:rPr>
          <w:rFonts w:ascii="Times New Roman" w:hAnsi="Times New Roman" w:cs="Times New Roman"/>
          <w:i/>
          <w:color w:val="70AD47" w:themeColor="accent6"/>
          <w:sz w:val="20"/>
          <w:szCs w:val="20"/>
          <w:lang w:val="en-GB"/>
        </w:rPr>
      </w:pPr>
      <w:r w:rsidRPr="00817E7B">
        <w:rPr>
          <w:rFonts w:ascii="Times New Roman" w:hAnsi="Times New Roman" w:cs="Times New Roman"/>
          <w:i/>
          <w:color w:val="70AD47" w:themeColor="accent6"/>
          <w:sz w:val="20"/>
          <w:szCs w:val="20"/>
          <w:lang w:val="en-GB"/>
        </w:rPr>
        <w:t xml:space="preserve">During classes, a student must not leave the place designated by the </w:t>
      </w:r>
      <w:r w:rsidR="008D42C5" w:rsidRPr="00817E7B">
        <w:rPr>
          <w:rFonts w:ascii="Times New Roman" w:hAnsi="Times New Roman" w:cs="Times New Roman"/>
          <w:i/>
          <w:color w:val="70AD47" w:themeColor="accent6"/>
          <w:sz w:val="20"/>
          <w:szCs w:val="20"/>
          <w:lang w:val="en-GB"/>
        </w:rPr>
        <w:t>course schedule without the consent of the teaching assistant</w:t>
      </w:r>
      <w:r w:rsidRPr="00817E7B">
        <w:rPr>
          <w:rFonts w:ascii="Times New Roman" w:hAnsi="Times New Roman" w:cs="Times New Roman"/>
          <w:i/>
          <w:color w:val="70AD47" w:themeColor="accent6"/>
          <w:sz w:val="20"/>
          <w:szCs w:val="20"/>
          <w:lang w:val="en-GB"/>
        </w:rPr>
        <w:t>. In the event of any danger or accident during classes, the student must inform the instructor.</w:t>
      </w:r>
      <w:bookmarkStart w:id="2" w:name="_GoBack"/>
      <w:bookmarkEnd w:id="2"/>
    </w:p>
    <w:p w:rsidR="00393360" w:rsidRPr="00817E7B" w:rsidRDefault="008D42C5" w:rsidP="00430ACC">
      <w:pPr>
        <w:tabs>
          <w:tab w:val="center" w:pos="1701"/>
        </w:tabs>
        <w:spacing w:after="0" w:line="240" w:lineRule="auto"/>
        <w:jc w:val="both"/>
        <w:rPr>
          <w:rFonts w:ascii="Times New Roman" w:hAnsi="Times New Roman" w:cs="Times New Roman"/>
          <w:i/>
          <w:color w:val="70AD47" w:themeColor="accent6"/>
          <w:sz w:val="20"/>
          <w:szCs w:val="20"/>
          <w:lang w:val="en-GB"/>
        </w:rPr>
      </w:pPr>
      <w:r w:rsidRPr="00817E7B">
        <w:rPr>
          <w:rFonts w:ascii="Times New Roman" w:hAnsi="Times New Roman" w:cs="Times New Roman"/>
          <w:i/>
          <w:color w:val="70AD47" w:themeColor="accent6"/>
          <w:sz w:val="20"/>
          <w:szCs w:val="20"/>
          <w:lang w:val="en-GB"/>
        </w:rPr>
        <w:t>If a student leaves the classroom, e.g. to the toilet, and does not return or returns after a very long time, this fact should be noted in the attendance chart (for further procedures, i.e. the consequences of the behaviour).</w:t>
      </w:r>
    </w:p>
    <w:sectPr w:rsidR="00393360" w:rsidRPr="00817E7B" w:rsidSect="00772D95">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9F3" w:rsidRDefault="000E19F3" w:rsidP="006E329C">
      <w:pPr>
        <w:spacing w:after="0" w:line="240" w:lineRule="auto"/>
      </w:pPr>
      <w:r>
        <w:separator/>
      </w:r>
    </w:p>
  </w:endnote>
  <w:endnote w:type="continuationSeparator" w:id="0">
    <w:p w:rsidR="000E19F3" w:rsidRDefault="000E19F3" w:rsidP="006E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09159"/>
      <w:docPartObj>
        <w:docPartGallery w:val="Page Numbers (Bottom of Page)"/>
        <w:docPartUnique/>
      </w:docPartObj>
    </w:sdtPr>
    <w:sdtEndPr/>
    <w:sdtContent>
      <w:p w:rsidR="000E7188" w:rsidRDefault="00381434">
        <w:pPr>
          <w:pStyle w:val="Stopka"/>
          <w:jc w:val="center"/>
        </w:pPr>
        <w:r>
          <w:fldChar w:fldCharType="begin"/>
        </w:r>
        <w:r w:rsidR="00DB0BDE">
          <w:instrText>PAGE   \* MERGEFORMAT</w:instrText>
        </w:r>
        <w:r>
          <w:fldChar w:fldCharType="separate"/>
        </w:r>
        <w:r w:rsidR="00430ACC">
          <w:rPr>
            <w:noProof/>
          </w:rPr>
          <w:t>2</w:t>
        </w:r>
        <w:r>
          <w:rPr>
            <w:noProof/>
          </w:rPr>
          <w:fldChar w:fldCharType="end"/>
        </w:r>
      </w:p>
    </w:sdtContent>
  </w:sdt>
  <w:p w:rsidR="000E7188" w:rsidRDefault="000E718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9F3" w:rsidRDefault="000E19F3" w:rsidP="006E329C">
      <w:pPr>
        <w:spacing w:after="0" w:line="240" w:lineRule="auto"/>
      </w:pPr>
      <w:r>
        <w:separator/>
      </w:r>
    </w:p>
  </w:footnote>
  <w:footnote w:type="continuationSeparator" w:id="0">
    <w:p w:rsidR="000E19F3" w:rsidRDefault="000E19F3" w:rsidP="006E3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26D"/>
    <w:multiLevelType w:val="hybridMultilevel"/>
    <w:tmpl w:val="00646020"/>
    <w:lvl w:ilvl="0" w:tplc="6C289E48">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B16886B6">
      <w:numFmt w:val="bullet"/>
      <w:lvlText w:val="•"/>
      <w:lvlJc w:val="left"/>
      <w:pPr>
        <w:ind w:left="1692" w:hanging="360"/>
      </w:pPr>
      <w:rPr>
        <w:rFonts w:hint="default"/>
        <w:lang w:val="pl-PL" w:eastAsia="pl-PL" w:bidi="pl-PL"/>
      </w:rPr>
    </w:lvl>
    <w:lvl w:ilvl="2" w:tplc="70A871F6">
      <w:numFmt w:val="bullet"/>
      <w:lvlText w:val="•"/>
      <w:lvlJc w:val="left"/>
      <w:pPr>
        <w:ind w:left="2585" w:hanging="360"/>
      </w:pPr>
      <w:rPr>
        <w:rFonts w:hint="default"/>
        <w:lang w:val="pl-PL" w:eastAsia="pl-PL" w:bidi="pl-PL"/>
      </w:rPr>
    </w:lvl>
    <w:lvl w:ilvl="3" w:tplc="5C5E0F44">
      <w:numFmt w:val="bullet"/>
      <w:lvlText w:val="•"/>
      <w:lvlJc w:val="left"/>
      <w:pPr>
        <w:ind w:left="3477" w:hanging="360"/>
      </w:pPr>
      <w:rPr>
        <w:rFonts w:hint="default"/>
        <w:lang w:val="pl-PL" w:eastAsia="pl-PL" w:bidi="pl-PL"/>
      </w:rPr>
    </w:lvl>
    <w:lvl w:ilvl="4" w:tplc="DF80BBE6">
      <w:numFmt w:val="bullet"/>
      <w:lvlText w:val="•"/>
      <w:lvlJc w:val="left"/>
      <w:pPr>
        <w:ind w:left="4370" w:hanging="360"/>
      </w:pPr>
      <w:rPr>
        <w:rFonts w:hint="default"/>
        <w:lang w:val="pl-PL" w:eastAsia="pl-PL" w:bidi="pl-PL"/>
      </w:rPr>
    </w:lvl>
    <w:lvl w:ilvl="5" w:tplc="DD2A244E">
      <w:numFmt w:val="bullet"/>
      <w:lvlText w:val="•"/>
      <w:lvlJc w:val="left"/>
      <w:pPr>
        <w:ind w:left="5263" w:hanging="360"/>
      </w:pPr>
      <w:rPr>
        <w:rFonts w:hint="default"/>
        <w:lang w:val="pl-PL" w:eastAsia="pl-PL" w:bidi="pl-PL"/>
      </w:rPr>
    </w:lvl>
    <w:lvl w:ilvl="6" w:tplc="4AB0C884">
      <w:numFmt w:val="bullet"/>
      <w:lvlText w:val="•"/>
      <w:lvlJc w:val="left"/>
      <w:pPr>
        <w:ind w:left="6155" w:hanging="360"/>
      </w:pPr>
      <w:rPr>
        <w:rFonts w:hint="default"/>
        <w:lang w:val="pl-PL" w:eastAsia="pl-PL" w:bidi="pl-PL"/>
      </w:rPr>
    </w:lvl>
    <w:lvl w:ilvl="7" w:tplc="E972764E">
      <w:numFmt w:val="bullet"/>
      <w:lvlText w:val="•"/>
      <w:lvlJc w:val="left"/>
      <w:pPr>
        <w:ind w:left="7048" w:hanging="360"/>
      </w:pPr>
      <w:rPr>
        <w:rFonts w:hint="default"/>
        <w:lang w:val="pl-PL" w:eastAsia="pl-PL" w:bidi="pl-PL"/>
      </w:rPr>
    </w:lvl>
    <w:lvl w:ilvl="8" w:tplc="3130510C">
      <w:numFmt w:val="bullet"/>
      <w:lvlText w:val="•"/>
      <w:lvlJc w:val="left"/>
      <w:pPr>
        <w:ind w:left="7941" w:hanging="360"/>
      </w:pPr>
      <w:rPr>
        <w:rFonts w:hint="default"/>
        <w:lang w:val="pl-PL" w:eastAsia="pl-PL" w:bidi="pl-PL"/>
      </w:rPr>
    </w:lvl>
  </w:abstractNum>
  <w:abstractNum w:abstractNumId="1" w15:restartNumberingAfterBreak="0">
    <w:nsid w:val="013B6E7F"/>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B1351"/>
    <w:multiLevelType w:val="hybridMultilevel"/>
    <w:tmpl w:val="58DE9CD8"/>
    <w:lvl w:ilvl="0" w:tplc="4D96077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8558E"/>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B52BD"/>
    <w:multiLevelType w:val="hybridMultilevel"/>
    <w:tmpl w:val="AA8A0E50"/>
    <w:lvl w:ilvl="0" w:tplc="5BA8C77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CC4B37"/>
    <w:multiLevelType w:val="hybridMultilevel"/>
    <w:tmpl w:val="9582182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4401B35"/>
    <w:multiLevelType w:val="hybridMultilevel"/>
    <w:tmpl w:val="784A4786"/>
    <w:lvl w:ilvl="0" w:tplc="B1A8F3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746596"/>
    <w:multiLevelType w:val="hybridMultilevel"/>
    <w:tmpl w:val="EF52B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88585F"/>
    <w:multiLevelType w:val="hybridMultilevel"/>
    <w:tmpl w:val="F7BA65C8"/>
    <w:lvl w:ilvl="0" w:tplc="04150015">
      <w:start w:val="1"/>
      <w:numFmt w:val="upp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472C29"/>
    <w:multiLevelType w:val="hybridMultilevel"/>
    <w:tmpl w:val="A75E2E8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1F85275"/>
    <w:multiLevelType w:val="hybridMultilevel"/>
    <w:tmpl w:val="3C829376"/>
    <w:lvl w:ilvl="0" w:tplc="D6088524">
      <w:start w:val="1"/>
      <w:numFmt w:val="lowerLetter"/>
      <w:lvlText w:val="%1)"/>
      <w:lvlJc w:val="left"/>
      <w:pPr>
        <w:ind w:left="1080" w:hanging="360"/>
      </w:pPr>
      <w:rPr>
        <w:rFonts w:asciiTheme="minorHAnsi" w:hAnsiTheme="minorHAns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3CE40F5"/>
    <w:multiLevelType w:val="hybridMultilevel"/>
    <w:tmpl w:val="4D726622"/>
    <w:lvl w:ilvl="0" w:tplc="94B679A2">
      <w:start w:val="1"/>
      <w:numFmt w:val="decimal"/>
      <w:lvlText w:val="%1."/>
      <w:lvlJc w:val="left"/>
      <w:pPr>
        <w:tabs>
          <w:tab w:val="num" w:pos="720"/>
        </w:tabs>
        <w:ind w:left="720" w:hanging="360"/>
      </w:pPr>
      <w:rPr>
        <w:rFonts w:hint="default"/>
        <w:b/>
        <w:i w:val="0"/>
      </w:rPr>
    </w:lvl>
    <w:lvl w:ilvl="1" w:tplc="04150011">
      <w:start w:val="1"/>
      <w:numFmt w:val="decimal"/>
      <w:lvlText w:val="%2)"/>
      <w:lvlJc w:val="left"/>
      <w:pPr>
        <w:tabs>
          <w:tab w:val="num" w:pos="1440"/>
        </w:tabs>
        <w:ind w:left="1440" w:hanging="360"/>
      </w:pPr>
      <w:rPr>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3A7DA8"/>
    <w:multiLevelType w:val="hybridMultilevel"/>
    <w:tmpl w:val="F20EB088"/>
    <w:lvl w:ilvl="0" w:tplc="D338964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4CE3711"/>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A56C60"/>
    <w:multiLevelType w:val="hybridMultilevel"/>
    <w:tmpl w:val="45C89BEE"/>
    <w:lvl w:ilvl="0" w:tplc="63B21E9A">
      <w:start w:val="1"/>
      <w:numFmt w:val="upperRoman"/>
      <w:lvlText w:val="%1."/>
      <w:lvlJc w:val="left"/>
      <w:pPr>
        <w:ind w:left="1004" w:hanging="72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4973540"/>
    <w:multiLevelType w:val="hybridMultilevel"/>
    <w:tmpl w:val="7D2806F6"/>
    <w:lvl w:ilvl="0" w:tplc="506CCC0C">
      <w:start w:val="1"/>
      <w:numFmt w:val="upperLetter"/>
      <w:lvlText w:val="%1."/>
      <w:lvlJc w:val="left"/>
      <w:pPr>
        <w:ind w:left="644"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1A748E"/>
    <w:multiLevelType w:val="hybridMultilevel"/>
    <w:tmpl w:val="441EB6AA"/>
    <w:lvl w:ilvl="0" w:tplc="0B4494C0">
      <w:start w:val="1"/>
      <w:numFmt w:val="lowerLetter"/>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04600A"/>
    <w:multiLevelType w:val="hybridMultilevel"/>
    <w:tmpl w:val="14CAC744"/>
    <w:lvl w:ilvl="0" w:tplc="0F88209C">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3D594CC1"/>
    <w:multiLevelType w:val="hybridMultilevel"/>
    <w:tmpl w:val="92E25274"/>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FD63E27"/>
    <w:multiLevelType w:val="hybridMultilevel"/>
    <w:tmpl w:val="997A4C0A"/>
    <w:lvl w:ilvl="0" w:tplc="31CA61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0ED0FD4"/>
    <w:multiLevelType w:val="hybridMultilevel"/>
    <w:tmpl w:val="C83C54D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424513"/>
    <w:multiLevelType w:val="hybridMultilevel"/>
    <w:tmpl w:val="37CE2806"/>
    <w:lvl w:ilvl="0" w:tplc="B56C9826">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86FE53D0">
      <w:start w:val="1"/>
      <w:numFmt w:val="decimal"/>
      <w:lvlText w:val="%2."/>
      <w:lvlJc w:val="left"/>
      <w:pPr>
        <w:ind w:left="1156" w:hanging="348"/>
      </w:pPr>
      <w:rPr>
        <w:rFonts w:ascii="Times New Roman" w:eastAsia="Times New Roman" w:hAnsi="Times New Roman" w:cs="Times New Roman" w:hint="default"/>
        <w:spacing w:val="-27"/>
        <w:w w:val="100"/>
        <w:sz w:val="24"/>
        <w:szCs w:val="24"/>
        <w:lang w:val="pl-PL" w:eastAsia="pl-PL" w:bidi="pl-PL"/>
      </w:rPr>
    </w:lvl>
    <w:lvl w:ilvl="2" w:tplc="C88AF8F2">
      <w:numFmt w:val="bullet"/>
      <w:lvlText w:val="•"/>
      <w:lvlJc w:val="left"/>
      <w:pPr>
        <w:ind w:left="2111" w:hanging="348"/>
      </w:pPr>
      <w:rPr>
        <w:rFonts w:hint="default"/>
        <w:lang w:val="pl-PL" w:eastAsia="pl-PL" w:bidi="pl-PL"/>
      </w:rPr>
    </w:lvl>
    <w:lvl w:ilvl="3" w:tplc="E2EAC63A">
      <w:numFmt w:val="bullet"/>
      <w:lvlText w:val="•"/>
      <w:lvlJc w:val="left"/>
      <w:pPr>
        <w:ind w:left="3063" w:hanging="348"/>
      </w:pPr>
      <w:rPr>
        <w:rFonts w:hint="default"/>
        <w:lang w:val="pl-PL" w:eastAsia="pl-PL" w:bidi="pl-PL"/>
      </w:rPr>
    </w:lvl>
    <w:lvl w:ilvl="4" w:tplc="245082A6">
      <w:numFmt w:val="bullet"/>
      <w:lvlText w:val="•"/>
      <w:lvlJc w:val="left"/>
      <w:pPr>
        <w:ind w:left="4015" w:hanging="348"/>
      </w:pPr>
      <w:rPr>
        <w:rFonts w:hint="default"/>
        <w:lang w:val="pl-PL" w:eastAsia="pl-PL" w:bidi="pl-PL"/>
      </w:rPr>
    </w:lvl>
    <w:lvl w:ilvl="5" w:tplc="98AEC518">
      <w:numFmt w:val="bullet"/>
      <w:lvlText w:val="•"/>
      <w:lvlJc w:val="left"/>
      <w:pPr>
        <w:ind w:left="4967" w:hanging="348"/>
      </w:pPr>
      <w:rPr>
        <w:rFonts w:hint="default"/>
        <w:lang w:val="pl-PL" w:eastAsia="pl-PL" w:bidi="pl-PL"/>
      </w:rPr>
    </w:lvl>
    <w:lvl w:ilvl="6" w:tplc="DECE2606">
      <w:numFmt w:val="bullet"/>
      <w:lvlText w:val="•"/>
      <w:lvlJc w:val="left"/>
      <w:pPr>
        <w:ind w:left="5919" w:hanging="348"/>
      </w:pPr>
      <w:rPr>
        <w:rFonts w:hint="default"/>
        <w:lang w:val="pl-PL" w:eastAsia="pl-PL" w:bidi="pl-PL"/>
      </w:rPr>
    </w:lvl>
    <w:lvl w:ilvl="7" w:tplc="0720CF98">
      <w:numFmt w:val="bullet"/>
      <w:lvlText w:val="•"/>
      <w:lvlJc w:val="left"/>
      <w:pPr>
        <w:ind w:left="6870" w:hanging="348"/>
      </w:pPr>
      <w:rPr>
        <w:rFonts w:hint="default"/>
        <w:lang w:val="pl-PL" w:eastAsia="pl-PL" w:bidi="pl-PL"/>
      </w:rPr>
    </w:lvl>
    <w:lvl w:ilvl="8" w:tplc="B554FCFC">
      <w:numFmt w:val="bullet"/>
      <w:lvlText w:val="•"/>
      <w:lvlJc w:val="left"/>
      <w:pPr>
        <w:ind w:left="7822" w:hanging="348"/>
      </w:pPr>
      <w:rPr>
        <w:rFonts w:hint="default"/>
        <w:lang w:val="pl-PL" w:eastAsia="pl-PL" w:bidi="pl-PL"/>
      </w:rPr>
    </w:lvl>
  </w:abstractNum>
  <w:abstractNum w:abstractNumId="22" w15:restartNumberingAfterBreak="0">
    <w:nsid w:val="45B5653D"/>
    <w:multiLevelType w:val="hybridMultilevel"/>
    <w:tmpl w:val="3CDE7CA8"/>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66A0446"/>
    <w:multiLevelType w:val="hybridMultilevel"/>
    <w:tmpl w:val="AA3E8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D56F86"/>
    <w:multiLevelType w:val="hybridMultilevel"/>
    <w:tmpl w:val="6A106250"/>
    <w:lvl w:ilvl="0" w:tplc="C21C6024">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AA0F8B"/>
    <w:multiLevelType w:val="hybridMultilevel"/>
    <w:tmpl w:val="7FC05C0E"/>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6717CFD"/>
    <w:multiLevelType w:val="hybridMultilevel"/>
    <w:tmpl w:val="D8C0D7B8"/>
    <w:lvl w:ilvl="0" w:tplc="5F8268E8">
      <w:start w:val="1"/>
      <w:numFmt w:val="decimal"/>
      <w:lvlText w:val="%1)"/>
      <w:lvlJc w:val="right"/>
      <w:pPr>
        <w:tabs>
          <w:tab w:val="num" w:pos="360"/>
        </w:tabs>
        <w:ind w:left="360" w:hanging="360"/>
      </w:pPr>
      <w:rPr>
        <w:rFonts w:hint="default"/>
        <w:strike w:val="0"/>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A970D9D"/>
    <w:multiLevelType w:val="hybridMultilevel"/>
    <w:tmpl w:val="C96CAA0A"/>
    <w:lvl w:ilvl="0" w:tplc="E6223B7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3F20BCF"/>
    <w:multiLevelType w:val="hybridMultilevel"/>
    <w:tmpl w:val="1EB2FB32"/>
    <w:lvl w:ilvl="0" w:tplc="4E78B1E4">
      <w:numFmt w:val="bullet"/>
      <w:lvlText w:val="-"/>
      <w:lvlJc w:val="left"/>
      <w:pPr>
        <w:ind w:left="720" w:hanging="360"/>
      </w:pPr>
      <w:rPr>
        <w:rFonts w:hint="default"/>
      </w:rPr>
    </w:lvl>
    <w:lvl w:ilvl="1" w:tplc="54EC6508">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B550AD"/>
    <w:multiLevelType w:val="hybridMultilevel"/>
    <w:tmpl w:val="699C264E"/>
    <w:lvl w:ilvl="0" w:tplc="04150019">
      <w:start w:val="1"/>
      <w:numFmt w:val="low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0BE720D"/>
    <w:multiLevelType w:val="hybridMultilevel"/>
    <w:tmpl w:val="29BEB0E8"/>
    <w:lvl w:ilvl="0" w:tplc="58E270B8">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7262661D"/>
    <w:multiLevelType w:val="hybridMultilevel"/>
    <w:tmpl w:val="6E9AABA2"/>
    <w:lvl w:ilvl="0" w:tplc="FFFFFFFF">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2" w15:restartNumberingAfterBreak="0">
    <w:nsid w:val="72950901"/>
    <w:multiLevelType w:val="hybridMultilevel"/>
    <w:tmpl w:val="1556E816"/>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52674AB"/>
    <w:multiLevelType w:val="hybridMultilevel"/>
    <w:tmpl w:val="26D89DDC"/>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A9B5EC8"/>
    <w:multiLevelType w:val="hybridMultilevel"/>
    <w:tmpl w:val="489C000E"/>
    <w:lvl w:ilvl="0" w:tplc="7E865460">
      <w:start w:val="1"/>
      <w:numFmt w:val="decimal"/>
      <w:lvlText w:val="%1)"/>
      <w:lvlJc w:val="left"/>
      <w:pPr>
        <w:tabs>
          <w:tab w:val="num" w:pos="1428"/>
        </w:tabs>
        <w:ind w:left="1428" w:hanging="360"/>
      </w:pPr>
      <w:rPr>
        <w:sz w:val="20"/>
        <w:szCs w:val="20"/>
      </w:rPr>
    </w:lvl>
    <w:lvl w:ilvl="1" w:tplc="41D86AD6">
      <w:start w:val="5"/>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num w:numId="1">
    <w:abstractNumId w:val="25"/>
  </w:num>
  <w:num w:numId="2">
    <w:abstractNumId w:val="31"/>
  </w:num>
  <w:num w:numId="3">
    <w:abstractNumId w:val="9"/>
  </w:num>
  <w:num w:numId="4">
    <w:abstractNumId w:val="5"/>
  </w:num>
  <w:num w:numId="5">
    <w:abstractNumId w:val="34"/>
  </w:num>
  <w:num w:numId="6">
    <w:abstractNumId w:val="20"/>
  </w:num>
  <w:num w:numId="7">
    <w:abstractNumId w:val="2"/>
  </w:num>
  <w:num w:numId="8">
    <w:abstractNumId w:val="24"/>
  </w:num>
  <w:num w:numId="9">
    <w:abstractNumId w:val="10"/>
  </w:num>
  <w:num w:numId="10">
    <w:abstractNumId w:val="23"/>
  </w:num>
  <w:num w:numId="11">
    <w:abstractNumId w:val="19"/>
  </w:num>
  <w:num w:numId="12">
    <w:abstractNumId w:val="4"/>
  </w:num>
  <w:num w:numId="13">
    <w:abstractNumId w:val="16"/>
  </w:num>
  <w:num w:numId="14">
    <w:abstractNumId w:val="15"/>
  </w:num>
  <w:num w:numId="15">
    <w:abstractNumId w:val="30"/>
  </w:num>
  <w:num w:numId="16">
    <w:abstractNumId w:val="26"/>
  </w:num>
  <w:num w:numId="17">
    <w:abstractNumId w:val="17"/>
  </w:num>
  <w:num w:numId="18">
    <w:abstractNumId w:val="32"/>
  </w:num>
  <w:num w:numId="19">
    <w:abstractNumId w:val="27"/>
  </w:num>
  <w:num w:numId="20">
    <w:abstractNumId w:val="18"/>
  </w:num>
  <w:num w:numId="21">
    <w:abstractNumId w:val="28"/>
  </w:num>
  <w:num w:numId="22">
    <w:abstractNumId w:val="33"/>
  </w:num>
  <w:num w:numId="23">
    <w:abstractNumId w:val="22"/>
  </w:num>
  <w:num w:numId="24">
    <w:abstractNumId w:val="11"/>
  </w:num>
  <w:num w:numId="25">
    <w:abstractNumId w:val="12"/>
  </w:num>
  <w:num w:numId="26">
    <w:abstractNumId w:val="0"/>
  </w:num>
  <w:num w:numId="27">
    <w:abstractNumId w:val="21"/>
  </w:num>
  <w:num w:numId="28">
    <w:abstractNumId w:val="7"/>
  </w:num>
  <w:num w:numId="29">
    <w:abstractNumId w:val="3"/>
  </w:num>
  <w:num w:numId="30">
    <w:abstractNumId w:val="13"/>
  </w:num>
  <w:num w:numId="31">
    <w:abstractNumId w:val="8"/>
  </w:num>
  <w:num w:numId="32">
    <w:abstractNumId w:val="6"/>
  </w:num>
  <w:num w:numId="33">
    <w:abstractNumId w:val="29"/>
  </w:num>
  <w:num w:numId="34">
    <w:abstractNumId w:val="1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B3"/>
    <w:rsid w:val="00024BC3"/>
    <w:rsid w:val="00025ED0"/>
    <w:rsid w:val="00025EEA"/>
    <w:rsid w:val="00056B02"/>
    <w:rsid w:val="000602EC"/>
    <w:rsid w:val="0007679E"/>
    <w:rsid w:val="000B0221"/>
    <w:rsid w:val="000B1214"/>
    <w:rsid w:val="000B1E52"/>
    <w:rsid w:val="000B578F"/>
    <w:rsid w:val="000C35A3"/>
    <w:rsid w:val="000E14E0"/>
    <w:rsid w:val="000E19F3"/>
    <w:rsid w:val="000E56EB"/>
    <w:rsid w:val="000E7188"/>
    <w:rsid w:val="000F1CE0"/>
    <w:rsid w:val="000F5B3D"/>
    <w:rsid w:val="000F5F59"/>
    <w:rsid w:val="00102AB1"/>
    <w:rsid w:val="00124092"/>
    <w:rsid w:val="00127355"/>
    <w:rsid w:val="00131901"/>
    <w:rsid w:val="00145A55"/>
    <w:rsid w:val="00146261"/>
    <w:rsid w:val="00151B0E"/>
    <w:rsid w:val="0015549B"/>
    <w:rsid w:val="001706F5"/>
    <w:rsid w:val="00175119"/>
    <w:rsid w:val="00180F2C"/>
    <w:rsid w:val="0018574B"/>
    <w:rsid w:val="001A0185"/>
    <w:rsid w:val="001A2105"/>
    <w:rsid w:val="001A4C2E"/>
    <w:rsid w:val="001A6A01"/>
    <w:rsid w:val="001C6480"/>
    <w:rsid w:val="001E151E"/>
    <w:rsid w:val="001F0634"/>
    <w:rsid w:val="002059A6"/>
    <w:rsid w:val="00206E68"/>
    <w:rsid w:val="00220B4C"/>
    <w:rsid w:val="00234900"/>
    <w:rsid w:val="00235FE3"/>
    <w:rsid w:val="00252D1C"/>
    <w:rsid w:val="00263489"/>
    <w:rsid w:val="0028504A"/>
    <w:rsid w:val="00294111"/>
    <w:rsid w:val="002A0139"/>
    <w:rsid w:val="002A1338"/>
    <w:rsid w:val="002B45A2"/>
    <w:rsid w:val="002C075C"/>
    <w:rsid w:val="002C5D7D"/>
    <w:rsid w:val="002C7D1E"/>
    <w:rsid w:val="002E2F2E"/>
    <w:rsid w:val="00314294"/>
    <w:rsid w:val="00326070"/>
    <w:rsid w:val="0033183E"/>
    <w:rsid w:val="00332EBE"/>
    <w:rsid w:val="00347DDD"/>
    <w:rsid w:val="00360907"/>
    <w:rsid w:val="003640B4"/>
    <w:rsid w:val="003726F6"/>
    <w:rsid w:val="00381434"/>
    <w:rsid w:val="00382545"/>
    <w:rsid w:val="00386963"/>
    <w:rsid w:val="0038788D"/>
    <w:rsid w:val="00392F2F"/>
    <w:rsid w:val="00393360"/>
    <w:rsid w:val="003933F8"/>
    <w:rsid w:val="003937F2"/>
    <w:rsid w:val="003942AE"/>
    <w:rsid w:val="00397903"/>
    <w:rsid w:val="003A53A0"/>
    <w:rsid w:val="003E56B0"/>
    <w:rsid w:val="003F56CE"/>
    <w:rsid w:val="003F6037"/>
    <w:rsid w:val="00402F0D"/>
    <w:rsid w:val="00404148"/>
    <w:rsid w:val="00415B72"/>
    <w:rsid w:val="00422225"/>
    <w:rsid w:val="00430ACC"/>
    <w:rsid w:val="00440B67"/>
    <w:rsid w:val="0044224F"/>
    <w:rsid w:val="00444740"/>
    <w:rsid w:val="00454FD0"/>
    <w:rsid w:val="004572EE"/>
    <w:rsid w:val="004624C5"/>
    <w:rsid w:val="00464FE9"/>
    <w:rsid w:val="00473C99"/>
    <w:rsid w:val="00475410"/>
    <w:rsid w:val="004838EC"/>
    <w:rsid w:val="004914A5"/>
    <w:rsid w:val="00495E93"/>
    <w:rsid w:val="004A2348"/>
    <w:rsid w:val="004A3BCC"/>
    <w:rsid w:val="004B0624"/>
    <w:rsid w:val="004B35E6"/>
    <w:rsid w:val="004D4563"/>
    <w:rsid w:val="004E3D55"/>
    <w:rsid w:val="004E72D9"/>
    <w:rsid w:val="00502FB3"/>
    <w:rsid w:val="00504C7A"/>
    <w:rsid w:val="00515ACC"/>
    <w:rsid w:val="00530B27"/>
    <w:rsid w:val="00534738"/>
    <w:rsid w:val="00540EFB"/>
    <w:rsid w:val="005702D1"/>
    <w:rsid w:val="00574C48"/>
    <w:rsid w:val="00574E9F"/>
    <w:rsid w:val="005875CC"/>
    <w:rsid w:val="00594C69"/>
    <w:rsid w:val="005A283B"/>
    <w:rsid w:val="005A3830"/>
    <w:rsid w:val="005A3CF9"/>
    <w:rsid w:val="005A7AD5"/>
    <w:rsid w:val="005A7EAD"/>
    <w:rsid w:val="005B1AE6"/>
    <w:rsid w:val="005B4969"/>
    <w:rsid w:val="005B72CB"/>
    <w:rsid w:val="005D6309"/>
    <w:rsid w:val="005E4D11"/>
    <w:rsid w:val="005F7C13"/>
    <w:rsid w:val="00603B05"/>
    <w:rsid w:val="006055EE"/>
    <w:rsid w:val="0061573B"/>
    <w:rsid w:val="00625004"/>
    <w:rsid w:val="006437CC"/>
    <w:rsid w:val="00651278"/>
    <w:rsid w:val="00660A0F"/>
    <w:rsid w:val="00695D02"/>
    <w:rsid w:val="006971E8"/>
    <w:rsid w:val="006A4870"/>
    <w:rsid w:val="006B009F"/>
    <w:rsid w:val="006B1E3E"/>
    <w:rsid w:val="006C7777"/>
    <w:rsid w:val="006D1F92"/>
    <w:rsid w:val="006D4674"/>
    <w:rsid w:val="006E1211"/>
    <w:rsid w:val="006E1A84"/>
    <w:rsid w:val="006E329C"/>
    <w:rsid w:val="006E355E"/>
    <w:rsid w:val="006E4D6B"/>
    <w:rsid w:val="007035C5"/>
    <w:rsid w:val="007103C0"/>
    <w:rsid w:val="0071524E"/>
    <w:rsid w:val="007168D0"/>
    <w:rsid w:val="007243EE"/>
    <w:rsid w:val="00734F48"/>
    <w:rsid w:val="00737F15"/>
    <w:rsid w:val="007527A1"/>
    <w:rsid w:val="00754506"/>
    <w:rsid w:val="00761AAE"/>
    <w:rsid w:val="00766005"/>
    <w:rsid w:val="00772D95"/>
    <w:rsid w:val="0078214B"/>
    <w:rsid w:val="00792629"/>
    <w:rsid w:val="007B0332"/>
    <w:rsid w:val="007B1AA5"/>
    <w:rsid w:val="007C32AF"/>
    <w:rsid w:val="007C4968"/>
    <w:rsid w:val="007D17AC"/>
    <w:rsid w:val="007D35B2"/>
    <w:rsid w:val="007E623E"/>
    <w:rsid w:val="007F7910"/>
    <w:rsid w:val="0080403C"/>
    <w:rsid w:val="00810634"/>
    <w:rsid w:val="008138A1"/>
    <w:rsid w:val="00817E7B"/>
    <w:rsid w:val="0082790E"/>
    <w:rsid w:val="008316E9"/>
    <w:rsid w:val="00840DD8"/>
    <w:rsid w:val="00860C2C"/>
    <w:rsid w:val="00871E8E"/>
    <w:rsid w:val="00880141"/>
    <w:rsid w:val="0088166E"/>
    <w:rsid w:val="00885F11"/>
    <w:rsid w:val="00886979"/>
    <w:rsid w:val="00894893"/>
    <w:rsid w:val="008A0BC4"/>
    <w:rsid w:val="008A216D"/>
    <w:rsid w:val="008A64B4"/>
    <w:rsid w:val="008D42C5"/>
    <w:rsid w:val="008D4731"/>
    <w:rsid w:val="008E5FB8"/>
    <w:rsid w:val="00912088"/>
    <w:rsid w:val="00922089"/>
    <w:rsid w:val="00923344"/>
    <w:rsid w:val="00926428"/>
    <w:rsid w:val="009269A2"/>
    <w:rsid w:val="009317A5"/>
    <w:rsid w:val="009524E4"/>
    <w:rsid w:val="00957DD8"/>
    <w:rsid w:val="00962F76"/>
    <w:rsid w:val="00963713"/>
    <w:rsid w:val="009766BC"/>
    <w:rsid w:val="00981F37"/>
    <w:rsid w:val="009843CE"/>
    <w:rsid w:val="00990E70"/>
    <w:rsid w:val="00996517"/>
    <w:rsid w:val="009B2760"/>
    <w:rsid w:val="009B69CA"/>
    <w:rsid w:val="009D2108"/>
    <w:rsid w:val="009D2715"/>
    <w:rsid w:val="009D3600"/>
    <w:rsid w:val="009F0F9C"/>
    <w:rsid w:val="009F2146"/>
    <w:rsid w:val="009F3A29"/>
    <w:rsid w:val="009F7459"/>
    <w:rsid w:val="00A02ED3"/>
    <w:rsid w:val="00A149A3"/>
    <w:rsid w:val="00A1644E"/>
    <w:rsid w:val="00A20D3B"/>
    <w:rsid w:val="00A4353A"/>
    <w:rsid w:val="00A662D9"/>
    <w:rsid w:val="00A753E9"/>
    <w:rsid w:val="00A912B6"/>
    <w:rsid w:val="00A94D16"/>
    <w:rsid w:val="00AA486E"/>
    <w:rsid w:val="00AC0952"/>
    <w:rsid w:val="00AD7089"/>
    <w:rsid w:val="00AE43F0"/>
    <w:rsid w:val="00AE53F8"/>
    <w:rsid w:val="00AE66DF"/>
    <w:rsid w:val="00B00325"/>
    <w:rsid w:val="00B01508"/>
    <w:rsid w:val="00B0219F"/>
    <w:rsid w:val="00B137BB"/>
    <w:rsid w:val="00B227AF"/>
    <w:rsid w:val="00B41431"/>
    <w:rsid w:val="00B50AE9"/>
    <w:rsid w:val="00B53A15"/>
    <w:rsid w:val="00B80A61"/>
    <w:rsid w:val="00B81DC4"/>
    <w:rsid w:val="00B85741"/>
    <w:rsid w:val="00BC55BB"/>
    <w:rsid w:val="00BC6805"/>
    <w:rsid w:val="00BD0F83"/>
    <w:rsid w:val="00BD3AF3"/>
    <w:rsid w:val="00BD4573"/>
    <w:rsid w:val="00BD6F40"/>
    <w:rsid w:val="00BE2BB2"/>
    <w:rsid w:val="00BF1C5D"/>
    <w:rsid w:val="00BF2919"/>
    <w:rsid w:val="00C0435E"/>
    <w:rsid w:val="00C078E6"/>
    <w:rsid w:val="00C13ADE"/>
    <w:rsid w:val="00C13D8A"/>
    <w:rsid w:val="00C16A53"/>
    <w:rsid w:val="00C17A12"/>
    <w:rsid w:val="00C20B75"/>
    <w:rsid w:val="00C4358C"/>
    <w:rsid w:val="00C45CC4"/>
    <w:rsid w:val="00C47284"/>
    <w:rsid w:val="00C5273D"/>
    <w:rsid w:val="00C61589"/>
    <w:rsid w:val="00C67E73"/>
    <w:rsid w:val="00C7542C"/>
    <w:rsid w:val="00C754A0"/>
    <w:rsid w:val="00C77D35"/>
    <w:rsid w:val="00C9100E"/>
    <w:rsid w:val="00CB00D6"/>
    <w:rsid w:val="00CB7970"/>
    <w:rsid w:val="00CD60AE"/>
    <w:rsid w:val="00CE03F0"/>
    <w:rsid w:val="00CE35E5"/>
    <w:rsid w:val="00CF5AA8"/>
    <w:rsid w:val="00D00890"/>
    <w:rsid w:val="00D033FD"/>
    <w:rsid w:val="00D06661"/>
    <w:rsid w:val="00D125E0"/>
    <w:rsid w:val="00D12AA2"/>
    <w:rsid w:val="00D21D7C"/>
    <w:rsid w:val="00D402ED"/>
    <w:rsid w:val="00D50666"/>
    <w:rsid w:val="00D52118"/>
    <w:rsid w:val="00D643CC"/>
    <w:rsid w:val="00D965DA"/>
    <w:rsid w:val="00DA414C"/>
    <w:rsid w:val="00DB0BDE"/>
    <w:rsid w:val="00DB1091"/>
    <w:rsid w:val="00DB423B"/>
    <w:rsid w:val="00DC2181"/>
    <w:rsid w:val="00DD6E9E"/>
    <w:rsid w:val="00DE0FFB"/>
    <w:rsid w:val="00DE221B"/>
    <w:rsid w:val="00DF2672"/>
    <w:rsid w:val="00DF75AF"/>
    <w:rsid w:val="00E1227B"/>
    <w:rsid w:val="00E247CC"/>
    <w:rsid w:val="00E26103"/>
    <w:rsid w:val="00E26F2F"/>
    <w:rsid w:val="00E52595"/>
    <w:rsid w:val="00E63375"/>
    <w:rsid w:val="00E8028A"/>
    <w:rsid w:val="00E811E6"/>
    <w:rsid w:val="00E87750"/>
    <w:rsid w:val="00EA1F09"/>
    <w:rsid w:val="00EB01BD"/>
    <w:rsid w:val="00EB2514"/>
    <w:rsid w:val="00EB5891"/>
    <w:rsid w:val="00EC083B"/>
    <w:rsid w:val="00EC607C"/>
    <w:rsid w:val="00ED0B0B"/>
    <w:rsid w:val="00EE4EDB"/>
    <w:rsid w:val="00EE7700"/>
    <w:rsid w:val="00F05015"/>
    <w:rsid w:val="00F122EE"/>
    <w:rsid w:val="00F16850"/>
    <w:rsid w:val="00F16940"/>
    <w:rsid w:val="00F1759D"/>
    <w:rsid w:val="00F22EC4"/>
    <w:rsid w:val="00F631DA"/>
    <w:rsid w:val="00F7203B"/>
    <w:rsid w:val="00FA295A"/>
    <w:rsid w:val="00FB4D26"/>
    <w:rsid w:val="00FC2D98"/>
    <w:rsid w:val="00FF4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5DB6"/>
  <w15:docId w15:val="{97145C8E-70BB-469B-8356-CD576439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3360"/>
  </w:style>
  <w:style w:type="paragraph" w:styleId="Nagwek1">
    <w:name w:val="heading 1"/>
    <w:basedOn w:val="Normalny"/>
    <w:next w:val="Normalny"/>
    <w:link w:val="Nagwek1Znak"/>
    <w:uiPriority w:val="9"/>
    <w:qFormat/>
    <w:rsid w:val="006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6E1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2F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73C9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73C99"/>
    <w:rPr>
      <w:rFonts w:ascii="Times New Roman" w:eastAsia="Times New Roman" w:hAnsi="Times New Roman" w:cs="Times New Roman"/>
      <w:sz w:val="24"/>
      <w:szCs w:val="24"/>
      <w:lang w:eastAsia="pl-PL"/>
    </w:rPr>
  </w:style>
  <w:style w:type="paragraph" w:styleId="Bezodstpw">
    <w:name w:val="No Spacing"/>
    <w:uiPriority w:val="1"/>
    <w:qFormat/>
    <w:rsid w:val="00473C99"/>
    <w:pPr>
      <w:spacing w:after="0" w:line="240" w:lineRule="auto"/>
    </w:pPr>
    <w:rPr>
      <w:rFonts w:ascii="Calibri" w:eastAsia="Calibri" w:hAnsi="Calibri" w:cs="Times New Roman"/>
    </w:rPr>
  </w:style>
  <w:style w:type="character" w:styleId="Pogrubienie">
    <w:name w:val="Strong"/>
    <w:uiPriority w:val="22"/>
    <w:qFormat/>
    <w:rsid w:val="00473C99"/>
    <w:rPr>
      <w:b/>
      <w:bCs/>
    </w:rPr>
  </w:style>
  <w:style w:type="paragraph" w:styleId="Akapitzlist">
    <w:name w:val="List Paragraph"/>
    <w:basedOn w:val="Normalny"/>
    <w:uiPriority w:val="1"/>
    <w:qFormat/>
    <w:rsid w:val="00473C99"/>
    <w:pPr>
      <w:ind w:left="720"/>
      <w:contextualSpacing/>
    </w:pPr>
  </w:style>
  <w:style w:type="character" w:styleId="Odwoaniedokomentarza">
    <w:name w:val="annotation reference"/>
    <w:basedOn w:val="Domylnaczcionkaakapitu"/>
    <w:uiPriority w:val="99"/>
    <w:semiHidden/>
    <w:unhideWhenUsed/>
    <w:rsid w:val="00A662D9"/>
    <w:rPr>
      <w:sz w:val="16"/>
      <w:szCs w:val="16"/>
    </w:rPr>
  </w:style>
  <w:style w:type="paragraph" w:styleId="Tekstkomentarza">
    <w:name w:val="annotation text"/>
    <w:basedOn w:val="Normalny"/>
    <w:link w:val="TekstkomentarzaZnak"/>
    <w:uiPriority w:val="99"/>
    <w:semiHidden/>
    <w:unhideWhenUsed/>
    <w:rsid w:val="00A662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2D9"/>
    <w:rPr>
      <w:sz w:val="20"/>
      <w:szCs w:val="20"/>
    </w:rPr>
  </w:style>
  <w:style w:type="paragraph" w:styleId="Tematkomentarza">
    <w:name w:val="annotation subject"/>
    <w:basedOn w:val="Tekstkomentarza"/>
    <w:next w:val="Tekstkomentarza"/>
    <w:link w:val="TematkomentarzaZnak"/>
    <w:uiPriority w:val="99"/>
    <w:semiHidden/>
    <w:unhideWhenUsed/>
    <w:rsid w:val="00A662D9"/>
    <w:rPr>
      <w:b/>
      <w:bCs/>
    </w:rPr>
  </w:style>
  <w:style w:type="character" w:customStyle="1" w:styleId="TematkomentarzaZnak">
    <w:name w:val="Temat komentarza Znak"/>
    <w:basedOn w:val="TekstkomentarzaZnak"/>
    <w:link w:val="Tematkomentarza"/>
    <w:uiPriority w:val="99"/>
    <w:semiHidden/>
    <w:rsid w:val="00A662D9"/>
    <w:rPr>
      <w:b/>
      <w:bCs/>
      <w:sz w:val="20"/>
      <w:szCs w:val="20"/>
    </w:rPr>
  </w:style>
  <w:style w:type="paragraph" w:styleId="Tekstdymka">
    <w:name w:val="Balloon Text"/>
    <w:basedOn w:val="Normalny"/>
    <w:link w:val="TekstdymkaZnak"/>
    <w:uiPriority w:val="99"/>
    <w:semiHidden/>
    <w:unhideWhenUsed/>
    <w:rsid w:val="00A662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2D9"/>
    <w:rPr>
      <w:rFonts w:ascii="Segoe UI" w:hAnsi="Segoe UI" w:cs="Segoe UI"/>
      <w:sz w:val="18"/>
      <w:szCs w:val="18"/>
    </w:rPr>
  </w:style>
  <w:style w:type="paragraph" w:styleId="Nagwek">
    <w:name w:val="header"/>
    <w:basedOn w:val="Normalny"/>
    <w:link w:val="NagwekZnak"/>
    <w:uiPriority w:val="99"/>
    <w:unhideWhenUsed/>
    <w:rsid w:val="006E32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329C"/>
  </w:style>
  <w:style w:type="paragraph" w:styleId="Stopka">
    <w:name w:val="footer"/>
    <w:basedOn w:val="Normalny"/>
    <w:link w:val="StopkaZnak"/>
    <w:unhideWhenUsed/>
    <w:rsid w:val="006E329C"/>
    <w:pPr>
      <w:tabs>
        <w:tab w:val="center" w:pos="4536"/>
        <w:tab w:val="right" w:pos="9072"/>
      </w:tabs>
      <w:spacing w:after="0" w:line="240" w:lineRule="auto"/>
    </w:pPr>
  </w:style>
  <w:style w:type="character" w:customStyle="1" w:styleId="StopkaZnak">
    <w:name w:val="Stopka Znak"/>
    <w:basedOn w:val="Domylnaczcionkaakapitu"/>
    <w:link w:val="Stopka"/>
    <w:rsid w:val="006E329C"/>
  </w:style>
  <w:style w:type="paragraph" w:styleId="Tekstpodstawowy2">
    <w:name w:val="Body Text 2"/>
    <w:basedOn w:val="Normalny"/>
    <w:link w:val="Tekstpodstawowy2Znak"/>
    <w:uiPriority w:val="99"/>
    <w:semiHidden/>
    <w:unhideWhenUsed/>
    <w:rsid w:val="00464FE9"/>
    <w:pPr>
      <w:spacing w:after="120" w:line="480" w:lineRule="auto"/>
    </w:pPr>
  </w:style>
  <w:style w:type="character" w:customStyle="1" w:styleId="Tekstpodstawowy2Znak">
    <w:name w:val="Tekst podstawowy 2 Znak"/>
    <w:basedOn w:val="Domylnaczcionkaakapitu"/>
    <w:link w:val="Tekstpodstawowy2"/>
    <w:uiPriority w:val="99"/>
    <w:semiHidden/>
    <w:rsid w:val="00464FE9"/>
  </w:style>
  <w:style w:type="character" w:customStyle="1" w:styleId="Nagwek1Znak">
    <w:name w:val="Nagłówek 1 Znak"/>
    <w:basedOn w:val="Domylnaczcionkaakapitu"/>
    <w:link w:val="Nagwek1"/>
    <w:uiPriority w:val="9"/>
    <w:rsid w:val="006E1A8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6E1A84"/>
    <w:rPr>
      <w:rFonts w:asciiTheme="majorHAnsi" w:eastAsiaTheme="majorEastAsia" w:hAnsiTheme="majorHAnsi" w:cstheme="majorBidi"/>
      <w:color w:val="1F4D78" w:themeColor="accent1" w:themeShade="7F"/>
      <w:sz w:val="24"/>
      <w:szCs w:val="24"/>
    </w:rPr>
  </w:style>
  <w:style w:type="paragraph" w:styleId="Lista">
    <w:name w:val="List"/>
    <w:basedOn w:val="Normalny"/>
    <w:uiPriority w:val="99"/>
    <w:unhideWhenUsed/>
    <w:rsid w:val="006E1A84"/>
    <w:pPr>
      <w:ind w:left="283" w:hanging="283"/>
      <w:contextualSpacing/>
    </w:pPr>
  </w:style>
  <w:style w:type="paragraph" w:styleId="Lista-kontynuacja">
    <w:name w:val="List Continue"/>
    <w:basedOn w:val="Normalny"/>
    <w:uiPriority w:val="99"/>
    <w:unhideWhenUsed/>
    <w:rsid w:val="006E1A84"/>
    <w:pPr>
      <w:spacing w:after="120"/>
      <w:ind w:left="283"/>
      <w:contextualSpacing/>
    </w:pPr>
  </w:style>
  <w:style w:type="paragraph" w:styleId="Tekstpodstawowywcity">
    <w:name w:val="Body Text Indent"/>
    <w:basedOn w:val="Normalny"/>
    <w:link w:val="TekstpodstawowywcityZnak"/>
    <w:uiPriority w:val="99"/>
    <w:unhideWhenUsed/>
    <w:rsid w:val="006E1A84"/>
    <w:pPr>
      <w:spacing w:after="120"/>
      <w:ind w:left="283"/>
    </w:pPr>
  </w:style>
  <w:style w:type="character" w:customStyle="1" w:styleId="TekstpodstawowywcityZnak">
    <w:name w:val="Tekst podstawowy wcięty Znak"/>
    <w:basedOn w:val="Domylnaczcionkaakapitu"/>
    <w:link w:val="Tekstpodstawowywcity"/>
    <w:uiPriority w:val="99"/>
    <w:rsid w:val="006E1A84"/>
  </w:style>
  <w:style w:type="paragraph" w:styleId="Tekstpodstawowyzwciciem2">
    <w:name w:val="Body Text First Indent 2"/>
    <w:basedOn w:val="Tekstpodstawowywcity"/>
    <w:link w:val="Tekstpodstawowyzwciciem2Znak"/>
    <w:uiPriority w:val="99"/>
    <w:unhideWhenUsed/>
    <w:rsid w:val="006E1A84"/>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6E1A84"/>
  </w:style>
  <w:style w:type="table" w:styleId="Tabela-Siatka">
    <w:name w:val="Table Grid"/>
    <w:basedOn w:val="Standardowy"/>
    <w:uiPriority w:val="39"/>
    <w:rsid w:val="0020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49947">
      <w:bodyDiv w:val="1"/>
      <w:marLeft w:val="0"/>
      <w:marRight w:val="0"/>
      <w:marTop w:val="0"/>
      <w:marBottom w:val="0"/>
      <w:divBdr>
        <w:top w:val="none" w:sz="0" w:space="0" w:color="auto"/>
        <w:left w:val="none" w:sz="0" w:space="0" w:color="auto"/>
        <w:bottom w:val="none" w:sz="0" w:space="0" w:color="auto"/>
        <w:right w:val="none" w:sz="0" w:space="0" w:color="auto"/>
      </w:divBdr>
    </w:div>
    <w:div w:id="1254435795">
      <w:bodyDiv w:val="1"/>
      <w:marLeft w:val="0"/>
      <w:marRight w:val="0"/>
      <w:marTop w:val="0"/>
      <w:marBottom w:val="0"/>
      <w:divBdr>
        <w:top w:val="none" w:sz="0" w:space="0" w:color="auto"/>
        <w:left w:val="none" w:sz="0" w:space="0" w:color="auto"/>
        <w:bottom w:val="none" w:sz="0" w:space="0" w:color="auto"/>
        <w:right w:val="none" w:sz="0" w:space="0" w:color="auto"/>
      </w:divBdr>
    </w:div>
    <w:div w:id="1264336575">
      <w:bodyDiv w:val="1"/>
      <w:marLeft w:val="0"/>
      <w:marRight w:val="0"/>
      <w:marTop w:val="0"/>
      <w:marBottom w:val="0"/>
      <w:divBdr>
        <w:top w:val="none" w:sz="0" w:space="0" w:color="auto"/>
        <w:left w:val="none" w:sz="0" w:space="0" w:color="auto"/>
        <w:bottom w:val="none" w:sz="0" w:space="0" w:color="auto"/>
        <w:right w:val="none" w:sz="0" w:space="0" w:color="auto"/>
      </w:divBdr>
    </w:div>
    <w:div w:id="1377386883">
      <w:bodyDiv w:val="1"/>
      <w:marLeft w:val="0"/>
      <w:marRight w:val="0"/>
      <w:marTop w:val="0"/>
      <w:marBottom w:val="0"/>
      <w:divBdr>
        <w:top w:val="none" w:sz="0" w:space="0" w:color="auto"/>
        <w:left w:val="none" w:sz="0" w:space="0" w:color="auto"/>
        <w:bottom w:val="none" w:sz="0" w:space="0" w:color="auto"/>
        <w:right w:val="none" w:sz="0" w:space="0" w:color="auto"/>
      </w:divBdr>
    </w:div>
    <w:div w:id="1456564845">
      <w:bodyDiv w:val="1"/>
      <w:marLeft w:val="0"/>
      <w:marRight w:val="0"/>
      <w:marTop w:val="0"/>
      <w:marBottom w:val="0"/>
      <w:divBdr>
        <w:top w:val="none" w:sz="0" w:space="0" w:color="auto"/>
        <w:left w:val="none" w:sz="0" w:space="0" w:color="auto"/>
        <w:bottom w:val="none" w:sz="0" w:space="0" w:color="auto"/>
        <w:right w:val="none" w:sz="0" w:space="0" w:color="auto"/>
      </w:divBdr>
    </w:div>
    <w:div w:id="1668821643">
      <w:bodyDiv w:val="1"/>
      <w:marLeft w:val="0"/>
      <w:marRight w:val="0"/>
      <w:marTop w:val="0"/>
      <w:marBottom w:val="0"/>
      <w:divBdr>
        <w:top w:val="none" w:sz="0" w:space="0" w:color="auto"/>
        <w:left w:val="none" w:sz="0" w:space="0" w:color="auto"/>
        <w:bottom w:val="none" w:sz="0" w:space="0" w:color="auto"/>
        <w:right w:val="none" w:sz="0" w:space="0" w:color="auto"/>
      </w:divBdr>
      <w:divsChild>
        <w:div w:id="1000422782">
          <w:marLeft w:val="0"/>
          <w:marRight w:val="0"/>
          <w:marTop w:val="0"/>
          <w:marBottom w:val="0"/>
          <w:divBdr>
            <w:top w:val="none" w:sz="0" w:space="0" w:color="auto"/>
            <w:left w:val="none" w:sz="0" w:space="0" w:color="auto"/>
            <w:bottom w:val="none" w:sz="0" w:space="0" w:color="auto"/>
            <w:right w:val="none" w:sz="0" w:space="0" w:color="auto"/>
          </w:divBdr>
        </w:div>
        <w:div w:id="914819693">
          <w:marLeft w:val="0"/>
          <w:marRight w:val="0"/>
          <w:marTop w:val="0"/>
          <w:marBottom w:val="0"/>
          <w:divBdr>
            <w:top w:val="none" w:sz="0" w:space="0" w:color="auto"/>
            <w:left w:val="none" w:sz="0" w:space="0" w:color="auto"/>
            <w:bottom w:val="none" w:sz="0" w:space="0" w:color="auto"/>
            <w:right w:val="none" w:sz="0" w:space="0" w:color="auto"/>
          </w:divBdr>
        </w:div>
        <w:div w:id="1898590423">
          <w:marLeft w:val="0"/>
          <w:marRight w:val="0"/>
          <w:marTop w:val="0"/>
          <w:marBottom w:val="0"/>
          <w:divBdr>
            <w:top w:val="none" w:sz="0" w:space="0" w:color="auto"/>
            <w:left w:val="none" w:sz="0" w:space="0" w:color="auto"/>
            <w:bottom w:val="none" w:sz="0" w:space="0" w:color="auto"/>
            <w:right w:val="none" w:sz="0" w:space="0" w:color="auto"/>
          </w:divBdr>
        </w:div>
        <w:div w:id="934481780">
          <w:marLeft w:val="0"/>
          <w:marRight w:val="0"/>
          <w:marTop w:val="0"/>
          <w:marBottom w:val="0"/>
          <w:divBdr>
            <w:top w:val="none" w:sz="0" w:space="0" w:color="auto"/>
            <w:left w:val="none" w:sz="0" w:space="0" w:color="auto"/>
            <w:bottom w:val="none" w:sz="0" w:space="0" w:color="auto"/>
            <w:right w:val="none" w:sz="0" w:space="0" w:color="auto"/>
          </w:divBdr>
        </w:div>
        <w:div w:id="1547986439">
          <w:marLeft w:val="0"/>
          <w:marRight w:val="0"/>
          <w:marTop w:val="0"/>
          <w:marBottom w:val="0"/>
          <w:divBdr>
            <w:top w:val="none" w:sz="0" w:space="0" w:color="auto"/>
            <w:left w:val="none" w:sz="0" w:space="0" w:color="auto"/>
            <w:bottom w:val="none" w:sz="0" w:space="0" w:color="auto"/>
            <w:right w:val="none" w:sz="0" w:space="0" w:color="auto"/>
          </w:divBdr>
        </w:div>
        <w:div w:id="791745699">
          <w:marLeft w:val="0"/>
          <w:marRight w:val="0"/>
          <w:marTop w:val="0"/>
          <w:marBottom w:val="0"/>
          <w:divBdr>
            <w:top w:val="none" w:sz="0" w:space="0" w:color="auto"/>
            <w:left w:val="none" w:sz="0" w:space="0" w:color="auto"/>
            <w:bottom w:val="none" w:sz="0" w:space="0" w:color="auto"/>
            <w:right w:val="none" w:sz="0" w:space="0" w:color="auto"/>
          </w:divBdr>
        </w:div>
        <w:div w:id="1024670422">
          <w:marLeft w:val="0"/>
          <w:marRight w:val="0"/>
          <w:marTop w:val="0"/>
          <w:marBottom w:val="0"/>
          <w:divBdr>
            <w:top w:val="none" w:sz="0" w:space="0" w:color="auto"/>
            <w:left w:val="none" w:sz="0" w:space="0" w:color="auto"/>
            <w:bottom w:val="none" w:sz="0" w:space="0" w:color="auto"/>
            <w:right w:val="none" w:sz="0" w:space="0" w:color="auto"/>
          </w:divBdr>
        </w:div>
        <w:div w:id="1159148814">
          <w:marLeft w:val="0"/>
          <w:marRight w:val="0"/>
          <w:marTop w:val="0"/>
          <w:marBottom w:val="0"/>
          <w:divBdr>
            <w:top w:val="none" w:sz="0" w:space="0" w:color="auto"/>
            <w:left w:val="none" w:sz="0" w:space="0" w:color="auto"/>
            <w:bottom w:val="none" w:sz="0" w:space="0" w:color="auto"/>
            <w:right w:val="none" w:sz="0" w:space="0" w:color="auto"/>
          </w:divBdr>
        </w:div>
      </w:divsChild>
    </w:div>
    <w:div w:id="21416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FD3E6-8EE3-43A0-A37A-14D55195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982</Words>
  <Characters>5897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Wiśniewski</dc:creator>
  <cp:lastModifiedBy>Użytkownik systemu Windows</cp:lastModifiedBy>
  <cp:revision>34</cp:revision>
  <cp:lastPrinted>2016-09-26T13:02:00Z</cp:lastPrinted>
  <dcterms:created xsi:type="dcterms:W3CDTF">2020-10-05T08:05:00Z</dcterms:created>
  <dcterms:modified xsi:type="dcterms:W3CDTF">2020-10-06T08:52:00Z</dcterms:modified>
</cp:coreProperties>
</file>